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Gruzie" w:eastAsiaTheme="majorEastAsia" w:hAnsi="Gruzie" w:cs="Times New Roman"/>
          <w:b w:val="0"/>
          <w:bCs w:val="0"/>
          <w:caps/>
        </w:rPr>
        <w:id w:val="176890313"/>
        <w:docPartObj>
          <w:docPartGallery w:val="Cover Pages"/>
          <w:docPartUnique/>
        </w:docPartObj>
      </w:sdtPr>
      <w:sdtEndPr>
        <w:rPr>
          <w:caps w:val="0"/>
        </w:rPr>
      </w:sdtEndPr>
      <w:sdtContent>
        <w:tbl>
          <w:tblPr>
            <w:tblStyle w:val="Svtlmka1"/>
            <w:tblpPr w:leftFromText="141" w:rightFromText="141" w:vertAnchor="page" w:horzAnchor="margin" w:tblpY="2583"/>
            <w:tblW w:w="5000" w:type="pct"/>
            <w:tblLook w:val="04A0" w:firstRow="1" w:lastRow="0" w:firstColumn="1" w:lastColumn="0" w:noHBand="0" w:noVBand="1"/>
          </w:tblPr>
          <w:tblGrid>
            <w:gridCol w:w="10422"/>
          </w:tblGrid>
          <w:tr w:rsidR="00F7005E" w:rsidTr="00A56CB2">
            <w:trPr>
              <w:cnfStyle w:val="100000000000" w:firstRow="1" w:lastRow="0" w:firstColumn="0" w:lastColumn="0" w:oddVBand="0" w:evenVBand="0" w:oddHBand="0" w:evenHBand="0" w:firstRowFirstColumn="0" w:firstRowLastColumn="0" w:lastRowFirstColumn="0" w:lastRowLastColumn="0"/>
              <w:trHeight w:val="2537"/>
            </w:trPr>
            <w:tc>
              <w:tcPr>
                <w:cnfStyle w:val="001000000000" w:firstRow="0" w:lastRow="0" w:firstColumn="1" w:lastColumn="0" w:oddVBand="0" w:evenVBand="0" w:oddHBand="0" w:evenHBand="0" w:firstRowFirstColumn="0" w:firstRowLastColumn="0" w:lastRowFirstColumn="0" w:lastRowLastColumn="0"/>
                <w:tcW w:w="5000" w:type="pct"/>
              </w:tcPr>
              <w:p w:rsidR="00E0114F" w:rsidRDefault="00E0114F" w:rsidP="00DD510C">
                <w:pPr>
                  <w:pStyle w:val="Bezmezer"/>
                  <w:jc w:val="center"/>
                  <w:rPr>
                    <w:rFonts w:eastAsiaTheme="majorEastAsia"/>
                    <w:caps/>
                  </w:rPr>
                </w:pPr>
              </w:p>
              <w:tbl>
                <w:tblPr>
                  <w:tblpPr w:leftFromText="187" w:rightFromText="187" w:vertAnchor="page" w:horzAnchor="margin" w:tblpXSpec="center" w:tblpY="1196"/>
                  <w:tblOverlap w:val="never"/>
                  <w:tblW w:w="10138" w:type="dxa"/>
                  <w:tblLook w:val="04A0" w:firstRow="1" w:lastRow="0" w:firstColumn="1" w:lastColumn="0" w:noHBand="0" w:noVBand="1"/>
                </w:tblPr>
                <w:tblGrid>
                  <w:gridCol w:w="10138"/>
                </w:tblGrid>
                <w:tr w:rsidR="00821909" w:rsidRPr="00DD510C" w:rsidTr="00821909">
                  <w:tc>
                    <w:tcPr>
                      <w:tcW w:w="5000" w:type="pct"/>
                    </w:tcPr>
                    <w:p w:rsidR="00821909" w:rsidRDefault="005A4CD6" w:rsidP="00821909">
                      <w:pPr>
                        <w:spacing w:line="240" w:lineRule="auto"/>
                        <w:jc w:val="center"/>
                      </w:pPr>
                      <w:sdt>
                        <w:sdtPr>
                          <w:rPr>
                            <w:rFonts w:ascii="Century Gothic" w:hAnsi="Century Gothic"/>
                            <w:sz w:val="28"/>
                            <w:szCs w:val="28"/>
                          </w:rPr>
                          <w:alias w:val="Předmět"/>
                          <w:id w:val="176890884"/>
                          <w:dataBinding w:prefixMappings="xmlns:ns0='http://purl.org/dc/elements/1.1/' xmlns:ns1='http://schemas.openxmlformats.org/package/2006/metadata/core-properties' " w:xpath="/ns1:coreProperties[1]/ns0:subject[1]" w:storeItemID="{6C3C8BC8-F283-45AE-878A-BAB7291924A1}"/>
                          <w:text/>
                        </w:sdtPr>
                        <w:sdtEndPr/>
                        <w:sdtContent>
                          <w:r w:rsidR="00F03DBC">
                            <w:rPr>
                              <w:rFonts w:ascii="Century Gothic" w:hAnsi="Century Gothic"/>
                              <w:sz w:val="28"/>
                              <w:szCs w:val="28"/>
                            </w:rPr>
                            <w:t>DOKUMENTACE (DSP)</w:t>
                          </w:r>
                        </w:sdtContent>
                      </w:sdt>
                    </w:p>
                    <w:sdt>
                      <w:sdtPr>
                        <w:rPr>
                          <w:rFonts w:ascii="Century Gothic" w:hAnsi="Century Gothic"/>
                          <w:sz w:val="28"/>
                          <w:szCs w:val="28"/>
                        </w:rPr>
                        <w:alias w:val="Shrnutí"/>
                        <w:id w:val="8276291"/>
                        <w:dataBinding w:prefixMappings="xmlns:ns0='http://schemas.microsoft.com/office/2006/coverPageProps'" w:xpath="/ns0:CoverPageProperties[1]/ns0:Abstract[1]" w:storeItemID="{55AF091B-3C7A-41E3-B477-F2FDAA23CFDA}"/>
                        <w:text/>
                      </w:sdtPr>
                      <w:sdtEndPr/>
                      <w:sdtContent>
                        <w:p w:rsidR="00821909" w:rsidRPr="00DD510C" w:rsidRDefault="00821909" w:rsidP="004A683F">
                          <w:pPr>
                            <w:pStyle w:val="Bezmezer"/>
                            <w:jc w:val="center"/>
                            <w:rPr>
                              <w:rFonts w:ascii="Comic Sans MS" w:hAnsi="Comic Sans MS"/>
                              <w:sz w:val="28"/>
                              <w:szCs w:val="28"/>
                            </w:rPr>
                          </w:pPr>
                          <w:r>
                            <w:rPr>
                              <w:rFonts w:ascii="Century Gothic" w:hAnsi="Century Gothic"/>
                              <w:sz w:val="28"/>
                              <w:szCs w:val="28"/>
                            </w:rPr>
                            <w:t xml:space="preserve">Dle zákona 183/2006 </w:t>
                          </w:r>
                        </w:p>
                      </w:sdtContent>
                    </w:sdt>
                  </w:tc>
                </w:tr>
              </w:tbl>
              <w:sdt>
                <w:sdtPr>
                  <w:rPr>
                    <w:rFonts w:eastAsiaTheme="majorEastAsia"/>
                    <w:caps/>
                    <w:sz w:val="36"/>
                    <w:szCs w:val="36"/>
                  </w:rPr>
                  <w:alias w:val="Stav"/>
                  <w:id w:val="176891197"/>
                  <w:dataBinding w:prefixMappings="xmlns:ns0='http://purl.org/dc/elements/1.1/' xmlns:ns1='http://schemas.openxmlformats.org/package/2006/metadata/core-properties' " w:xpath="/ns1:coreProperties[1]/ns1:contentStatus[1]" w:storeItemID="{6C3C8BC8-F283-45AE-878A-BAB7291924A1}"/>
                  <w:text/>
                </w:sdtPr>
                <w:sdtEndPr/>
                <w:sdtContent>
                  <w:p w:rsidR="00F7005E" w:rsidRDefault="00606E88" w:rsidP="00606E88">
                    <w:pPr>
                      <w:pStyle w:val="Bezmezer"/>
                      <w:jc w:val="center"/>
                      <w:rPr>
                        <w:rFonts w:eastAsiaTheme="majorEastAsia"/>
                        <w:caps/>
                      </w:rPr>
                    </w:pPr>
                    <w:r w:rsidRPr="00606E88">
                      <w:rPr>
                        <w:rFonts w:eastAsiaTheme="majorEastAsia"/>
                        <w:caps/>
                        <w:sz w:val="36"/>
                        <w:szCs w:val="36"/>
                      </w:rPr>
                      <w:t>PROJEKTOVÁ DOKUMENTACE</w:t>
                    </w:r>
                  </w:p>
                </w:sdtContent>
              </w:sdt>
            </w:tc>
          </w:tr>
          <w:tr w:rsidR="00F7005E" w:rsidTr="004749D7">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5000" w:type="pct"/>
              </w:tcPr>
              <w:p w:rsidR="00F7005E" w:rsidRPr="00F7005E" w:rsidRDefault="005A4CD6" w:rsidP="000550B7">
                <w:pPr>
                  <w:spacing w:before="120" w:after="120" w:line="240" w:lineRule="auto"/>
                  <w:jc w:val="center"/>
                  <w:rPr>
                    <w:rFonts w:eastAsiaTheme="majorEastAsia"/>
                    <w:sz w:val="40"/>
                    <w:szCs w:val="40"/>
                  </w:rPr>
                </w:pPr>
                <w:sdt>
                  <w:sdtPr>
                    <w:rPr>
                      <w:rFonts w:eastAsiaTheme="majorEastAsia"/>
                      <w:sz w:val="40"/>
                      <w:szCs w:val="40"/>
                    </w:rPr>
                    <w:alias w:val="Název"/>
                    <w:id w:val="15524250"/>
                    <w:dataBinding w:prefixMappings="xmlns:ns0='http://schemas.openxmlformats.org/package/2006/metadata/core-properties' xmlns:ns1='http://purl.org/dc/elements/1.1/'" w:xpath="/ns0:coreProperties[1]/ns1:title[1]" w:storeItemID="{6C3C8BC8-F283-45AE-878A-BAB7291924A1}"/>
                    <w:text/>
                  </w:sdtPr>
                  <w:sdtEndPr/>
                  <w:sdtContent>
                    <w:r w:rsidR="00F03DBC">
                      <w:rPr>
                        <w:rFonts w:eastAsiaTheme="majorEastAsia"/>
                        <w:sz w:val="40"/>
                        <w:szCs w:val="40"/>
                      </w:rPr>
                      <w:t>Rekonstrukce a dostavba KB ve Varnsdorfu</w:t>
                    </w:r>
                  </w:sdtContent>
                </w:sdt>
              </w:p>
            </w:tc>
          </w:tr>
          <w:tr w:rsidR="00F7005E" w:rsidTr="004749D7">
            <w:trPr>
              <w:cnfStyle w:val="000000010000" w:firstRow="0" w:lastRow="0" w:firstColumn="0" w:lastColumn="0" w:oddVBand="0" w:evenVBand="0" w:oddHBand="0" w:evenHBand="1"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5000" w:type="pct"/>
              </w:tcPr>
              <w:p w:rsidR="00F7005E" w:rsidRPr="00F0584B" w:rsidRDefault="005E4115" w:rsidP="005E4115">
                <w:pPr>
                  <w:pStyle w:val="Bezmezer"/>
                  <w:spacing w:before="240" w:after="240"/>
                  <w:jc w:val="center"/>
                  <w:rPr>
                    <w:rFonts w:ascii="Century Gothic" w:eastAsiaTheme="majorEastAsia" w:hAnsi="Century Gothic"/>
                    <w:b w:val="0"/>
                    <w:sz w:val="24"/>
                    <w:szCs w:val="24"/>
                  </w:rPr>
                </w:pPr>
                <w:r>
                  <w:rPr>
                    <w:rFonts w:ascii="Century Gothic" w:eastAsiaTheme="majorEastAsia" w:hAnsi="Century Gothic"/>
                    <w:b w:val="0"/>
                    <w:sz w:val="24"/>
                    <w:szCs w:val="24"/>
                  </w:rPr>
                  <w:t xml:space="preserve">ELEKTRO </w:t>
                </w:r>
                <w:r w:rsidR="002010A0">
                  <w:rPr>
                    <w:rFonts w:ascii="Century Gothic" w:eastAsiaTheme="majorEastAsia" w:hAnsi="Century Gothic"/>
                    <w:b w:val="0"/>
                    <w:sz w:val="24"/>
                    <w:szCs w:val="24"/>
                  </w:rPr>
                  <w:t xml:space="preserve">- </w:t>
                </w:r>
                <w:r>
                  <w:rPr>
                    <w:rFonts w:ascii="Century Gothic" w:eastAsiaTheme="majorEastAsia" w:hAnsi="Century Gothic"/>
                    <w:b w:val="0"/>
                    <w:sz w:val="24"/>
                    <w:szCs w:val="24"/>
                  </w:rPr>
                  <w:t>FOTOVOLTAIKA</w:t>
                </w:r>
              </w:p>
            </w:tc>
          </w:tr>
          <w:tr w:rsidR="00F7005E" w:rsidTr="004749D7">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5000" w:type="pct"/>
              </w:tcPr>
              <w:p w:rsidR="00F7005E" w:rsidRDefault="00F7005E" w:rsidP="00DD510C">
                <w:pPr>
                  <w:pStyle w:val="Bezmezer"/>
                  <w:jc w:val="center"/>
                </w:pPr>
              </w:p>
            </w:tc>
          </w:tr>
          <w:tr w:rsidR="00F7005E" w:rsidTr="00DD510C">
            <w:trPr>
              <w:cnfStyle w:val="000000010000" w:firstRow="0" w:lastRow="0" w:firstColumn="0" w:lastColumn="0" w:oddVBand="0" w:evenVBand="0" w:oddHBand="0" w:evenHBand="1"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000" w:type="pct"/>
              </w:tcPr>
              <w:p w:rsidR="00F7005E" w:rsidRDefault="005A4CD6" w:rsidP="00DD510C">
                <w:pPr>
                  <w:pStyle w:val="Bezmezer"/>
                  <w:jc w:val="center"/>
                  <w:rPr>
                    <w:b w:val="0"/>
                    <w:bCs w:val="0"/>
                  </w:rPr>
                </w:pPr>
                <w:r>
                  <w:rPr>
                    <w:b w:val="0"/>
                    <w:bCs w:val="0"/>
                    <w:noProof/>
                    <w:lang w:eastAsia="cs-CZ"/>
                  </w:rPr>
                  <w:pict>
                    <v:shapetype id="_x0000_t32" coordsize="21600,21600" o:spt="32" o:oned="t" path="m,l21600,21600e" filled="f">
                      <v:path arrowok="t" fillok="f" o:connecttype="none"/>
                      <o:lock v:ext="edit" shapetype="t"/>
                    </v:shapetype>
                    <v:shape id="_x0000_s1061" type="#_x0000_t32" style="position:absolute;left:0;text-align:left;margin-left:-6.45pt;margin-top:-179.65pt;width:506.75pt;height:2.05pt;flip:y;z-index:251658752;mso-position-horizontal-relative:text;mso-position-vertical-relative:text" o:connectortype="straight"/>
                  </w:pict>
                </w:r>
              </w:p>
              <w:p w:rsidR="004A5E72" w:rsidRDefault="004A5E72" w:rsidP="00DD510C">
                <w:pPr>
                  <w:pStyle w:val="Bezmezer"/>
                  <w:jc w:val="center"/>
                  <w:rPr>
                    <w:b w:val="0"/>
                    <w:bCs w:val="0"/>
                  </w:rPr>
                </w:pPr>
              </w:p>
              <w:p w:rsidR="004A5E72" w:rsidRPr="004749D7" w:rsidRDefault="004A683F" w:rsidP="004749D7">
                <w:pPr>
                  <w:spacing w:line="240" w:lineRule="auto"/>
                  <w:jc w:val="center"/>
                  <w:rPr>
                    <w:rFonts w:ascii="Century Gothic" w:hAnsi="Century Gothic" w:cs="Times New Roman"/>
                    <w:bCs w:val="0"/>
                    <w:sz w:val="28"/>
                    <w:szCs w:val="28"/>
                  </w:rPr>
                </w:pPr>
                <w:r>
                  <w:rPr>
                    <w:rFonts w:ascii="Century Gothic" w:hAnsi="Century Gothic" w:cs="Times New Roman"/>
                    <w:bCs w:val="0"/>
                    <w:sz w:val="28"/>
                    <w:szCs w:val="28"/>
                  </w:rPr>
                  <w:t>TECHNICKÁ ZPRÁVA</w:t>
                </w: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tc>
          </w:tr>
          <w:tr w:rsidR="00F7005E" w:rsidTr="00DD510C">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000" w:type="pct"/>
              </w:tcPr>
              <w:p w:rsidR="00F7005E" w:rsidRDefault="00F7005E" w:rsidP="00DD510C">
                <w:pPr>
                  <w:pStyle w:val="Bezmezer"/>
                  <w:jc w:val="center"/>
                  <w:rPr>
                    <w:b w:val="0"/>
                    <w:bCs w:val="0"/>
                  </w:rPr>
                </w:pPr>
              </w:p>
            </w:tc>
          </w:tr>
        </w:tbl>
        <w:p w:rsidR="00BF584F" w:rsidRPr="00540421" w:rsidRDefault="005A4CD6" w:rsidP="002E4059">
          <w:pPr>
            <w:rPr>
              <w:rFonts w:ascii="Century Gothic" w:hAnsi="Century Gothic"/>
            </w:rPr>
          </w:pPr>
          <w:sdt>
            <w:sdtPr>
              <w:rPr>
                <w:rFonts w:ascii="Century Gothic" w:eastAsiaTheme="majorEastAsia" w:hAnsi="Century Gothic" w:cstheme="majorBidi"/>
                <w:sz w:val="24"/>
              </w:rPr>
              <w:alias w:val="Společnost"/>
              <w:id w:val="15524243"/>
              <w:dataBinding w:prefixMappings="xmlns:ns0='http://schemas.openxmlformats.org/officeDocument/2006/extended-properties'" w:xpath="/ns0:Properties[1]/ns0:Company[1]" w:storeItemID="{6668398D-A668-4E3E-A5EB-62B293D839F1}"/>
              <w:text/>
            </w:sdtPr>
            <w:sdtEndPr/>
            <w:sdtContent>
              <w:r w:rsidR="00DD510C" w:rsidRPr="00E0114F">
                <w:rPr>
                  <w:rFonts w:ascii="Century Gothic" w:eastAsiaTheme="majorEastAsia" w:hAnsi="Century Gothic" w:cstheme="majorBidi"/>
                  <w:sz w:val="24"/>
                </w:rPr>
                <w:t>Jiří Toman-Projektim</w:t>
              </w:r>
              <w:r w:rsidR="00E0114F" w:rsidRPr="00E0114F">
                <w:rPr>
                  <w:rFonts w:ascii="Century Gothic" w:eastAsiaTheme="majorEastAsia" w:hAnsi="Century Gothic" w:cstheme="majorBidi"/>
                  <w:sz w:val="24"/>
                </w:rPr>
                <w:t xml:space="preserve"> – </w:t>
              </w:r>
              <w:proofErr w:type="spellStart"/>
              <w:r w:rsidR="00E0114F" w:rsidRPr="00E0114F">
                <w:rPr>
                  <w:rFonts w:ascii="Century Gothic" w:eastAsiaTheme="majorEastAsia" w:hAnsi="Century Gothic" w:cstheme="majorBidi"/>
                  <w:sz w:val="24"/>
                </w:rPr>
                <w:t>Stračenská</w:t>
              </w:r>
              <w:proofErr w:type="spellEnd"/>
              <w:r w:rsidR="00E0114F" w:rsidRPr="00E0114F">
                <w:rPr>
                  <w:rFonts w:ascii="Century Gothic" w:eastAsiaTheme="majorEastAsia" w:hAnsi="Century Gothic" w:cstheme="majorBidi"/>
                  <w:sz w:val="24"/>
                </w:rPr>
                <w:t xml:space="preserve"> 614, Štětí 411 08</w:t>
              </w:r>
            </w:sdtContent>
          </w:sdt>
          <w:r w:rsidR="0082011C">
            <w:rPr>
              <w:rFonts w:ascii="Century Gothic" w:eastAsiaTheme="majorEastAsia" w:hAnsi="Century Gothic" w:cstheme="majorBidi"/>
              <w:sz w:val="24"/>
            </w:rPr>
            <w:tab/>
          </w:r>
          <w:r w:rsidR="0082011C">
            <w:rPr>
              <w:rFonts w:ascii="Century Gothic" w:eastAsiaTheme="majorEastAsia" w:hAnsi="Century Gothic" w:cstheme="majorBidi"/>
              <w:sz w:val="24"/>
            </w:rPr>
            <w:tab/>
          </w:r>
          <w:r w:rsidR="00BF584F">
            <w:rPr>
              <w:rFonts w:ascii="Century Gothic" w:eastAsiaTheme="majorEastAsia" w:hAnsi="Century Gothic"/>
              <w:sz w:val="24"/>
              <w:szCs w:val="24"/>
            </w:rPr>
            <w:t xml:space="preserve">Číslo zakázky:   </w:t>
          </w:r>
          <w:r w:rsidR="00596279">
            <w:rPr>
              <w:rFonts w:ascii="Century Gothic" w:eastAsiaTheme="majorEastAsia" w:hAnsi="Century Gothic"/>
              <w:sz w:val="24"/>
              <w:szCs w:val="24"/>
            </w:rPr>
            <w:t>22.01</w:t>
          </w:r>
          <w:r w:rsidR="00E33957">
            <w:rPr>
              <w:rFonts w:ascii="Century Gothic" w:eastAsiaTheme="majorEastAsia" w:hAnsi="Century Gothic"/>
              <w:sz w:val="24"/>
              <w:szCs w:val="24"/>
            </w:rPr>
            <w:t>4</w:t>
          </w:r>
        </w:p>
        <w:p w:rsidR="00F7005E" w:rsidRDefault="00F7005E"/>
        <w:p w:rsidR="00F7005E" w:rsidRDefault="00F7005E"/>
        <w:p w:rsidR="00F7005E" w:rsidRDefault="00F7005E"/>
        <w:p w:rsidR="00F7005E" w:rsidRDefault="00F7005E"/>
        <w:p w:rsidR="00F7005E" w:rsidRDefault="00F7005E"/>
        <w:p w:rsidR="00F7005E" w:rsidRDefault="00F7005E"/>
        <w:p w:rsidR="00F7005E" w:rsidRDefault="00F7005E"/>
        <w:p w:rsidR="004749D7" w:rsidRDefault="004749D7"/>
        <w:p w:rsidR="00F7005E" w:rsidRDefault="00F7005E"/>
        <w:p w:rsidR="00F7005E" w:rsidRPr="00A56CB2" w:rsidRDefault="00F7005E">
          <w:pPr>
            <w:spacing w:after="0" w:line="240" w:lineRule="auto"/>
            <w:rPr>
              <w:rFonts w:ascii="Century Gothic" w:eastAsiaTheme="majorEastAsia" w:hAnsi="Century Gothic" w:cstheme="majorBidi"/>
              <w:sz w:val="24"/>
              <w:szCs w:val="24"/>
            </w:rPr>
          </w:pPr>
        </w:p>
        <w:p w:rsidR="00F7005E" w:rsidRDefault="005A4CD6">
          <w:pPr>
            <w:spacing w:after="0" w:line="240" w:lineRule="auto"/>
            <w:rPr>
              <w:rFonts w:asciiTheme="majorHAnsi" w:eastAsiaTheme="majorEastAsia" w:hAnsiTheme="majorHAnsi" w:cstheme="majorBidi"/>
            </w:rPr>
          </w:pPr>
          <w:sdt>
            <w:sdtPr>
              <w:rPr>
                <w:rFonts w:ascii="Century Gothic" w:hAnsi="Century Gothic"/>
                <w:bCs/>
                <w:sz w:val="24"/>
                <w:szCs w:val="24"/>
              </w:rPr>
              <w:alias w:val="Datum"/>
              <w:id w:val="516659546"/>
              <w:dataBinding w:prefixMappings="xmlns:ns0='http://schemas.microsoft.com/office/2006/coverPageProps'" w:xpath="/ns0:CoverPageProperties[1]/ns0:PublishDate[1]" w:storeItemID="{55AF091B-3C7A-41E3-B477-F2FDAA23CFDA}"/>
              <w:date w:fullDate="2023-01-27T00:00:00Z">
                <w:dateFormat w:val="d.M.yyyy"/>
                <w:lid w:val="cs-CZ"/>
                <w:storeMappedDataAs w:val="dateTime"/>
                <w:calendar w:val="gregorian"/>
              </w:date>
            </w:sdtPr>
            <w:sdtEndPr/>
            <w:sdtContent>
              <w:proofErr w:type="gramStart"/>
              <w:r w:rsidR="00F030E4">
                <w:rPr>
                  <w:rFonts w:ascii="Century Gothic" w:hAnsi="Century Gothic"/>
                  <w:bCs/>
                  <w:sz w:val="24"/>
                  <w:szCs w:val="24"/>
                </w:rPr>
                <w:t>27.1.2023</w:t>
              </w:r>
              <w:proofErr w:type="gramEnd"/>
            </w:sdtContent>
          </w:sdt>
        </w:p>
      </w:sdtContent>
    </w:sdt>
    <w:p w:rsidR="00CE49B0" w:rsidRDefault="005A4CD6" w:rsidP="004749D7">
      <w:pPr>
        <w:tabs>
          <w:tab w:val="left" w:pos="6237"/>
        </w:tabs>
        <w:rPr>
          <w:rFonts w:ascii="Century Gothic" w:hAnsi="Century Gothic"/>
          <w:bCs/>
          <w:sz w:val="24"/>
          <w:szCs w:val="24"/>
        </w:rPr>
      </w:pPr>
      <w:sdt>
        <w:sdtPr>
          <w:rPr>
            <w:rFonts w:ascii="Century Gothic" w:hAnsi="Century Gothic"/>
            <w:bCs/>
            <w:sz w:val="24"/>
            <w:szCs w:val="24"/>
          </w:rPr>
          <w:alias w:val="Autor"/>
          <w:id w:val="15524260"/>
          <w:dataBinding w:prefixMappings="xmlns:ns0='http://schemas.openxmlformats.org/package/2006/metadata/core-properties' xmlns:ns1='http://purl.org/dc/elements/1.1/'" w:xpath="/ns0:coreProperties[1]/ns1:creator[1]" w:storeItemID="{6C3C8BC8-F283-45AE-878A-BAB7291924A1}"/>
          <w:text/>
        </w:sdtPr>
        <w:sdtEndPr/>
        <w:sdtContent>
          <w:r w:rsidR="004749D7" w:rsidRPr="00A56CB2">
            <w:rPr>
              <w:rFonts w:ascii="Century Gothic" w:hAnsi="Century Gothic"/>
              <w:bCs/>
              <w:sz w:val="24"/>
              <w:szCs w:val="24"/>
            </w:rPr>
            <w:t>Jiří Toman</w:t>
          </w:r>
        </w:sdtContent>
      </w:sdt>
      <w:r w:rsidR="004749D7">
        <w:rPr>
          <w:rFonts w:ascii="Century Gothic" w:hAnsi="Century Gothic"/>
          <w:bCs/>
          <w:sz w:val="24"/>
          <w:szCs w:val="24"/>
        </w:rPr>
        <w:tab/>
      </w:r>
      <w:r w:rsidR="004749D7">
        <w:rPr>
          <w:rFonts w:ascii="Century Gothic" w:hAnsi="Century Gothic"/>
          <w:bCs/>
          <w:sz w:val="24"/>
          <w:szCs w:val="24"/>
        </w:rPr>
        <w:tab/>
      </w:r>
      <w:r w:rsidR="004749D7">
        <w:rPr>
          <w:rFonts w:ascii="Century Gothic" w:hAnsi="Century Gothic"/>
          <w:bCs/>
          <w:sz w:val="24"/>
          <w:szCs w:val="24"/>
        </w:rPr>
        <w:tab/>
      </w:r>
    </w:p>
    <w:p w:rsidR="00CE49B0" w:rsidRDefault="00CE49B0" w:rsidP="004749D7">
      <w:pPr>
        <w:tabs>
          <w:tab w:val="left" w:pos="6237"/>
        </w:tabs>
        <w:rPr>
          <w:rFonts w:ascii="Century Gothic" w:hAnsi="Century Gothic"/>
          <w:bCs/>
          <w:sz w:val="24"/>
          <w:szCs w:val="24"/>
        </w:rPr>
      </w:pPr>
    </w:p>
    <w:p w:rsidR="008872CD" w:rsidRDefault="008872CD" w:rsidP="004749D7">
      <w:pPr>
        <w:tabs>
          <w:tab w:val="left" w:pos="6237"/>
        </w:tabs>
        <w:rPr>
          <w:rFonts w:ascii="Century Gothic" w:hAnsi="Century Gothic"/>
          <w:bCs/>
          <w:sz w:val="24"/>
          <w:szCs w:val="24"/>
        </w:rPr>
      </w:pPr>
    </w:p>
    <w:p w:rsidR="008872CD" w:rsidRDefault="008872CD" w:rsidP="004749D7">
      <w:pPr>
        <w:tabs>
          <w:tab w:val="left" w:pos="6237"/>
        </w:tabs>
        <w:rPr>
          <w:rFonts w:ascii="Century Gothic" w:hAnsi="Century Gothic"/>
          <w:bCs/>
          <w:sz w:val="24"/>
          <w:szCs w:val="24"/>
        </w:rPr>
      </w:pPr>
    </w:p>
    <w:p w:rsidR="008872CD" w:rsidRDefault="008872CD" w:rsidP="004749D7">
      <w:pPr>
        <w:tabs>
          <w:tab w:val="left" w:pos="6237"/>
        </w:tabs>
        <w:rPr>
          <w:rFonts w:ascii="Century Gothic" w:hAnsi="Century Gothic"/>
          <w:bCs/>
          <w:sz w:val="24"/>
          <w:szCs w:val="24"/>
        </w:rPr>
      </w:pPr>
    </w:p>
    <w:p w:rsidR="004A683F" w:rsidRDefault="004A683F" w:rsidP="004749D7">
      <w:pPr>
        <w:tabs>
          <w:tab w:val="left" w:pos="6237"/>
        </w:tabs>
        <w:rPr>
          <w:rFonts w:ascii="Century Gothic" w:hAnsi="Century Gothic"/>
          <w:bCs/>
          <w:sz w:val="24"/>
          <w:szCs w:val="24"/>
        </w:rPr>
      </w:pPr>
    </w:p>
    <w:p w:rsidR="000C22B0" w:rsidRPr="002D6AC4" w:rsidRDefault="000C22B0" w:rsidP="000C22B0">
      <w:pPr>
        <w:spacing w:before="120"/>
        <w:ind w:left="720"/>
        <w:rPr>
          <w:rFonts w:ascii="Arial" w:hAnsi="Arial" w:cs="Arial"/>
          <w:b/>
          <w:bCs/>
          <w:sz w:val="22"/>
          <w:szCs w:val="22"/>
          <w:u w:val="single"/>
        </w:rPr>
      </w:pPr>
      <w:r>
        <w:rPr>
          <w:rFonts w:ascii="Arial" w:hAnsi="Arial" w:cs="Arial"/>
          <w:b/>
          <w:bCs/>
          <w:sz w:val="22"/>
          <w:szCs w:val="22"/>
          <w:u w:val="single"/>
        </w:rPr>
        <w:t>I</w:t>
      </w:r>
      <w:r w:rsidRPr="002D6AC4">
        <w:rPr>
          <w:rFonts w:ascii="Arial" w:hAnsi="Arial" w:cs="Arial"/>
          <w:b/>
          <w:bCs/>
          <w:sz w:val="22"/>
          <w:szCs w:val="22"/>
          <w:u w:val="single"/>
        </w:rPr>
        <w:t>dentifikace stavby a stavebníka</w:t>
      </w:r>
    </w:p>
    <w:p w:rsidR="000C22B0" w:rsidRPr="002D6AC4" w:rsidRDefault="000C22B0" w:rsidP="000C22B0">
      <w:pPr>
        <w:spacing w:before="120"/>
        <w:ind w:left="360"/>
        <w:rPr>
          <w:b/>
          <w:bCs/>
          <w:sz w:val="22"/>
          <w:szCs w:val="22"/>
        </w:rPr>
      </w:pPr>
    </w:p>
    <w:p w:rsidR="000C22B0" w:rsidRPr="0028278B" w:rsidRDefault="000C22B0" w:rsidP="000C22B0">
      <w:pPr>
        <w:tabs>
          <w:tab w:val="num" w:pos="709"/>
        </w:tabs>
        <w:ind w:left="3544" w:right="49" w:hanging="2835"/>
        <w:jc w:val="both"/>
        <w:rPr>
          <w:rFonts w:asciiTheme="minorHAnsi" w:hAnsiTheme="minorHAnsi" w:cs="Arial"/>
          <w:b/>
          <w:sz w:val="22"/>
          <w:szCs w:val="22"/>
        </w:rPr>
      </w:pPr>
      <w:r w:rsidRPr="0028278B">
        <w:rPr>
          <w:rFonts w:asciiTheme="minorHAnsi" w:hAnsiTheme="minorHAnsi" w:cs="Arial"/>
          <w:sz w:val="22"/>
          <w:szCs w:val="22"/>
        </w:rPr>
        <w:t xml:space="preserve">Název </w:t>
      </w:r>
      <w:proofErr w:type="gramStart"/>
      <w:r w:rsidRPr="0028278B">
        <w:rPr>
          <w:rFonts w:asciiTheme="minorHAnsi" w:hAnsiTheme="minorHAnsi" w:cs="Arial"/>
          <w:sz w:val="22"/>
          <w:szCs w:val="22"/>
        </w:rPr>
        <w:t>stavby   :</w:t>
      </w:r>
      <w:r w:rsidRPr="0028278B">
        <w:rPr>
          <w:rFonts w:asciiTheme="minorHAnsi" w:hAnsiTheme="minorHAnsi" w:cs="Arial"/>
          <w:sz w:val="22"/>
          <w:szCs w:val="22"/>
        </w:rPr>
        <w:tab/>
      </w:r>
      <w:sdt>
        <w:sdtPr>
          <w:rPr>
            <w:rFonts w:asciiTheme="minorHAnsi" w:eastAsiaTheme="majorEastAsia" w:hAnsiTheme="minorHAnsi"/>
            <w:sz w:val="22"/>
            <w:szCs w:val="22"/>
          </w:rPr>
          <w:alias w:val="Název"/>
          <w:id w:val="515303763"/>
          <w:dataBinding w:prefixMappings="xmlns:ns0='http://schemas.openxmlformats.org/package/2006/metadata/core-properties' xmlns:ns1='http://purl.org/dc/elements/1.1/'" w:xpath="/ns0:coreProperties[1]/ns1:title[1]" w:storeItemID="{6C3C8BC8-F283-45AE-878A-BAB7291924A1}"/>
          <w:text/>
        </w:sdtPr>
        <w:sdtEndPr/>
        <w:sdtContent>
          <w:r w:rsidR="00F03DBC">
            <w:rPr>
              <w:rFonts w:asciiTheme="minorHAnsi" w:eastAsiaTheme="majorEastAsia" w:hAnsiTheme="minorHAnsi"/>
              <w:sz w:val="22"/>
              <w:szCs w:val="22"/>
            </w:rPr>
            <w:t>Rekonstrukce</w:t>
          </w:r>
          <w:proofErr w:type="gramEnd"/>
          <w:r w:rsidR="00F03DBC">
            <w:rPr>
              <w:rFonts w:asciiTheme="minorHAnsi" w:eastAsiaTheme="majorEastAsia" w:hAnsiTheme="minorHAnsi"/>
              <w:sz w:val="22"/>
              <w:szCs w:val="22"/>
            </w:rPr>
            <w:t xml:space="preserve"> a dostavba KB ve Varnsdorfu</w:t>
          </w:r>
        </w:sdtContent>
      </w:sdt>
    </w:p>
    <w:p w:rsidR="000C22B0" w:rsidRPr="0028278B" w:rsidRDefault="000C22B0" w:rsidP="000C22B0">
      <w:pPr>
        <w:tabs>
          <w:tab w:val="num" w:pos="709"/>
        </w:tabs>
        <w:ind w:left="3544" w:right="49" w:hanging="2835"/>
        <w:jc w:val="both"/>
        <w:rPr>
          <w:rFonts w:asciiTheme="minorHAnsi" w:hAnsiTheme="minorHAnsi" w:cs="Arial"/>
          <w:sz w:val="22"/>
          <w:szCs w:val="22"/>
        </w:rPr>
      </w:pPr>
      <w:r w:rsidRPr="0028278B">
        <w:rPr>
          <w:rFonts w:asciiTheme="minorHAnsi" w:hAnsiTheme="minorHAnsi" w:cs="Arial"/>
          <w:sz w:val="22"/>
          <w:szCs w:val="22"/>
        </w:rPr>
        <w:t>Charakter stavby:</w:t>
      </w:r>
      <w:r w:rsidRPr="0028278B">
        <w:rPr>
          <w:rFonts w:asciiTheme="minorHAnsi" w:hAnsiTheme="minorHAnsi" w:cs="Arial"/>
          <w:sz w:val="22"/>
          <w:szCs w:val="22"/>
        </w:rPr>
        <w:tab/>
      </w:r>
      <w:r w:rsidR="00E33957">
        <w:rPr>
          <w:rFonts w:asciiTheme="minorHAnsi" w:hAnsiTheme="minorHAnsi" w:cs="Arial"/>
          <w:sz w:val="22"/>
          <w:szCs w:val="22"/>
        </w:rPr>
        <w:t>Rekonstrukce</w:t>
      </w:r>
    </w:p>
    <w:p w:rsidR="000C22B0" w:rsidRPr="0028278B" w:rsidRDefault="000C22B0" w:rsidP="000C22B0">
      <w:pPr>
        <w:tabs>
          <w:tab w:val="num" w:pos="709"/>
        </w:tabs>
        <w:ind w:left="709" w:right="49"/>
        <w:jc w:val="both"/>
        <w:rPr>
          <w:rFonts w:asciiTheme="minorHAnsi" w:hAnsiTheme="minorHAnsi" w:cs="Arial"/>
          <w:sz w:val="22"/>
          <w:szCs w:val="22"/>
        </w:rPr>
      </w:pPr>
      <w:r w:rsidRPr="0028278B">
        <w:rPr>
          <w:rFonts w:asciiTheme="minorHAnsi" w:hAnsiTheme="minorHAnsi" w:cs="Arial"/>
          <w:sz w:val="22"/>
          <w:szCs w:val="22"/>
        </w:rPr>
        <w:t>Místo stavby:</w:t>
      </w:r>
      <w:r w:rsidRPr="0028278B">
        <w:rPr>
          <w:rFonts w:asciiTheme="minorHAnsi" w:hAnsiTheme="minorHAnsi" w:cs="Arial"/>
          <w:sz w:val="22"/>
          <w:szCs w:val="22"/>
        </w:rPr>
        <w:tab/>
        <w:t>:</w:t>
      </w:r>
      <w:r w:rsidRPr="0028278B">
        <w:rPr>
          <w:rFonts w:asciiTheme="minorHAnsi" w:hAnsiTheme="minorHAnsi" w:cs="Arial"/>
          <w:sz w:val="22"/>
          <w:szCs w:val="22"/>
        </w:rPr>
        <w:tab/>
      </w:r>
      <w:r w:rsidRPr="0028278B">
        <w:rPr>
          <w:rFonts w:asciiTheme="minorHAnsi" w:hAnsiTheme="minorHAnsi" w:cs="Arial"/>
          <w:sz w:val="22"/>
          <w:szCs w:val="22"/>
        </w:rPr>
        <w:tab/>
      </w:r>
      <w:r w:rsidR="00EA1396">
        <w:rPr>
          <w:rFonts w:asciiTheme="minorHAnsi" w:hAnsiTheme="minorHAnsi" w:cs="Arial"/>
          <w:sz w:val="22"/>
          <w:szCs w:val="22"/>
        </w:rPr>
        <w:t xml:space="preserve">Katastrální území </w:t>
      </w:r>
      <w:r w:rsidR="00E33957">
        <w:rPr>
          <w:rFonts w:asciiTheme="minorHAnsi" w:hAnsiTheme="minorHAnsi" w:cs="Arial"/>
          <w:sz w:val="22"/>
          <w:szCs w:val="22"/>
        </w:rPr>
        <w:t>Varnsdorf</w:t>
      </w:r>
    </w:p>
    <w:p w:rsidR="000C22B0" w:rsidRPr="0028278B" w:rsidRDefault="000C22B0" w:rsidP="000C22B0">
      <w:pPr>
        <w:tabs>
          <w:tab w:val="num" w:pos="709"/>
        </w:tabs>
        <w:ind w:left="709" w:right="49"/>
        <w:jc w:val="both"/>
        <w:rPr>
          <w:rFonts w:asciiTheme="minorHAnsi" w:hAnsiTheme="minorHAnsi" w:cs="Arial"/>
          <w:sz w:val="22"/>
          <w:szCs w:val="22"/>
        </w:rPr>
      </w:pPr>
      <w:r w:rsidRPr="0028278B">
        <w:rPr>
          <w:rFonts w:asciiTheme="minorHAnsi" w:hAnsiTheme="minorHAnsi" w:cs="Arial"/>
          <w:sz w:val="22"/>
          <w:szCs w:val="22"/>
        </w:rPr>
        <w:t>Městský úřad</w:t>
      </w:r>
      <w:r w:rsidRPr="0028278B">
        <w:rPr>
          <w:rFonts w:asciiTheme="minorHAnsi" w:hAnsiTheme="minorHAnsi" w:cs="Arial"/>
          <w:sz w:val="22"/>
          <w:szCs w:val="22"/>
        </w:rPr>
        <w:tab/>
        <w:t>:</w:t>
      </w:r>
      <w:r w:rsidRPr="0028278B">
        <w:rPr>
          <w:rFonts w:asciiTheme="minorHAnsi" w:hAnsiTheme="minorHAnsi" w:cs="Arial"/>
          <w:sz w:val="22"/>
          <w:szCs w:val="22"/>
        </w:rPr>
        <w:tab/>
      </w:r>
      <w:r w:rsidRPr="0028278B">
        <w:rPr>
          <w:rFonts w:asciiTheme="minorHAnsi" w:hAnsiTheme="minorHAnsi" w:cs="Arial"/>
          <w:sz w:val="22"/>
          <w:szCs w:val="22"/>
        </w:rPr>
        <w:tab/>
      </w:r>
      <w:r w:rsidR="000550B7">
        <w:rPr>
          <w:rFonts w:asciiTheme="minorHAnsi" w:hAnsiTheme="minorHAnsi" w:cs="Arial"/>
          <w:sz w:val="22"/>
          <w:szCs w:val="22"/>
        </w:rPr>
        <w:t xml:space="preserve">MÚ </w:t>
      </w:r>
      <w:r w:rsidR="00E33957">
        <w:rPr>
          <w:rFonts w:asciiTheme="minorHAnsi" w:hAnsiTheme="minorHAnsi" w:cs="Arial"/>
          <w:sz w:val="22"/>
          <w:szCs w:val="22"/>
        </w:rPr>
        <w:t>Varnsdorf</w:t>
      </w:r>
    </w:p>
    <w:p w:rsidR="0028278B" w:rsidRDefault="000C22B0" w:rsidP="00641599">
      <w:pPr>
        <w:tabs>
          <w:tab w:val="num" w:pos="709"/>
        </w:tabs>
        <w:ind w:left="3544" w:right="49" w:hanging="2835"/>
        <w:jc w:val="both"/>
        <w:rPr>
          <w:rFonts w:asciiTheme="minorHAnsi" w:hAnsiTheme="minorHAnsi" w:cs="Arial"/>
          <w:sz w:val="22"/>
          <w:szCs w:val="22"/>
        </w:rPr>
      </w:pPr>
      <w:r w:rsidRPr="0028278B">
        <w:rPr>
          <w:rFonts w:asciiTheme="minorHAnsi" w:hAnsiTheme="minorHAnsi" w:cs="Arial"/>
          <w:sz w:val="22"/>
          <w:szCs w:val="22"/>
        </w:rPr>
        <w:t>Stavebník (investor):</w:t>
      </w:r>
      <w:r w:rsidRPr="0028278B">
        <w:rPr>
          <w:rFonts w:asciiTheme="minorHAnsi" w:hAnsiTheme="minorHAnsi" w:cs="Arial"/>
          <w:sz w:val="22"/>
          <w:szCs w:val="22"/>
        </w:rPr>
        <w:tab/>
      </w:r>
      <w:r w:rsidRPr="0028278B">
        <w:rPr>
          <w:rFonts w:asciiTheme="minorHAnsi" w:hAnsiTheme="minorHAnsi" w:cs="Arial"/>
          <w:sz w:val="22"/>
          <w:szCs w:val="22"/>
        </w:rPr>
        <w:tab/>
      </w:r>
      <w:r w:rsidR="000550B7">
        <w:rPr>
          <w:rFonts w:asciiTheme="minorHAnsi" w:hAnsiTheme="minorHAnsi" w:cs="Arial"/>
          <w:sz w:val="22"/>
          <w:szCs w:val="22"/>
        </w:rPr>
        <w:t xml:space="preserve">MÚ Varnsdorf, </w:t>
      </w:r>
      <w:proofErr w:type="gramStart"/>
      <w:r w:rsidR="000550B7">
        <w:rPr>
          <w:rFonts w:asciiTheme="minorHAnsi" w:hAnsiTheme="minorHAnsi" w:cs="Arial"/>
          <w:sz w:val="22"/>
          <w:szCs w:val="22"/>
        </w:rPr>
        <w:t xml:space="preserve">nám. </w:t>
      </w:r>
      <w:proofErr w:type="spellStart"/>
      <w:r w:rsidR="000550B7">
        <w:rPr>
          <w:rFonts w:asciiTheme="minorHAnsi" w:hAnsiTheme="minorHAnsi" w:cs="Arial"/>
          <w:sz w:val="22"/>
          <w:szCs w:val="22"/>
        </w:rPr>
        <w:t>E.Beneše</w:t>
      </w:r>
      <w:proofErr w:type="spellEnd"/>
      <w:proofErr w:type="gramEnd"/>
      <w:r w:rsidR="000550B7">
        <w:rPr>
          <w:rFonts w:asciiTheme="minorHAnsi" w:hAnsiTheme="minorHAnsi" w:cs="Arial"/>
          <w:sz w:val="22"/>
          <w:szCs w:val="22"/>
        </w:rPr>
        <w:t xml:space="preserve"> 470, 407 47 Varnsdorf</w:t>
      </w:r>
    </w:p>
    <w:p w:rsidR="000C22B0" w:rsidRPr="0028278B" w:rsidRDefault="0028278B" w:rsidP="00641599">
      <w:pPr>
        <w:tabs>
          <w:tab w:val="num" w:pos="709"/>
        </w:tabs>
        <w:ind w:left="3544" w:right="49" w:hanging="2835"/>
        <w:jc w:val="both"/>
        <w:rPr>
          <w:rFonts w:asciiTheme="minorHAnsi" w:hAnsiTheme="minorHAnsi" w:cs="Arial"/>
          <w:sz w:val="22"/>
          <w:szCs w:val="22"/>
        </w:rPr>
      </w:pPr>
      <w:r>
        <w:rPr>
          <w:rFonts w:asciiTheme="minorHAnsi" w:hAnsiTheme="minorHAnsi" w:cs="Arial"/>
          <w:sz w:val="22"/>
          <w:szCs w:val="22"/>
        </w:rPr>
        <w:tab/>
      </w:r>
    </w:p>
    <w:p w:rsidR="000C22B0" w:rsidRPr="0028278B" w:rsidRDefault="000C22B0" w:rsidP="000C22B0">
      <w:pPr>
        <w:tabs>
          <w:tab w:val="num" w:pos="709"/>
        </w:tabs>
        <w:ind w:left="709" w:right="49"/>
        <w:jc w:val="both"/>
        <w:rPr>
          <w:rFonts w:asciiTheme="minorHAnsi" w:hAnsiTheme="minorHAnsi" w:cs="Arial"/>
          <w:sz w:val="22"/>
          <w:szCs w:val="22"/>
        </w:rPr>
      </w:pPr>
      <w:r w:rsidRPr="0028278B">
        <w:rPr>
          <w:rFonts w:asciiTheme="minorHAnsi" w:hAnsiTheme="minorHAnsi" w:cs="Arial"/>
          <w:sz w:val="22"/>
          <w:szCs w:val="22"/>
        </w:rPr>
        <w:t>Projektant</w:t>
      </w:r>
      <w:r w:rsidRPr="0028278B">
        <w:rPr>
          <w:rFonts w:asciiTheme="minorHAnsi" w:hAnsiTheme="minorHAnsi" w:cs="Arial"/>
          <w:sz w:val="22"/>
          <w:szCs w:val="22"/>
        </w:rPr>
        <w:tab/>
        <w:t>:</w:t>
      </w:r>
      <w:r w:rsidRPr="0028278B">
        <w:rPr>
          <w:rFonts w:asciiTheme="minorHAnsi" w:hAnsiTheme="minorHAnsi" w:cs="Arial"/>
          <w:sz w:val="22"/>
          <w:szCs w:val="22"/>
        </w:rPr>
        <w:tab/>
      </w:r>
      <w:r w:rsidRPr="0028278B">
        <w:rPr>
          <w:rFonts w:asciiTheme="minorHAnsi" w:hAnsiTheme="minorHAnsi" w:cs="Arial"/>
          <w:sz w:val="22"/>
          <w:szCs w:val="22"/>
        </w:rPr>
        <w:tab/>
        <w:t xml:space="preserve">Jiří Toman, </w:t>
      </w:r>
      <w:proofErr w:type="spellStart"/>
      <w:r w:rsidRPr="0028278B">
        <w:rPr>
          <w:rFonts w:asciiTheme="minorHAnsi" w:hAnsiTheme="minorHAnsi" w:cs="Arial"/>
          <w:sz w:val="22"/>
          <w:szCs w:val="22"/>
        </w:rPr>
        <w:t>Stračenská</w:t>
      </w:r>
      <w:proofErr w:type="spellEnd"/>
      <w:r w:rsidRPr="0028278B">
        <w:rPr>
          <w:rFonts w:asciiTheme="minorHAnsi" w:hAnsiTheme="minorHAnsi" w:cs="Arial"/>
          <w:sz w:val="22"/>
          <w:szCs w:val="22"/>
        </w:rPr>
        <w:t xml:space="preserve"> 614, 411 08 Štětí</w:t>
      </w:r>
    </w:p>
    <w:p w:rsidR="000C22B0" w:rsidRPr="0028278B" w:rsidRDefault="000C22B0" w:rsidP="000C22B0">
      <w:pPr>
        <w:tabs>
          <w:tab w:val="num" w:pos="709"/>
          <w:tab w:val="num" w:pos="1069"/>
        </w:tabs>
        <w:ind w:left="709" w:right="49"/>
        <w:jc w:val="both"/>
        <w:rPr>
          <w:rFonts w:asciiTheme="minorHAnsi" w:hAnsiTheme="minorHAnsi" w:cs="Arial"/>
          <w:sz w:val="22"/>
          <w:szCs w:val="22"/>
        </w:rPr>
      </w:pPr>
      <w:r w:rsidRPr="0028278B">
        <w:rPr>
          <w:rFonts w:asciiTheme="minorHAnsi" w:hAnsiTheme="minorHAnsi" w:cs="Arial"/>
          <w:sz w:val="22"/>
          <w:szCs w:val="22"/>
        </w:rPr>
        <w:tab/>
      </w:r>
      <w:r w:rsidRPr="0028278B">
        <w:rPr>
          <w:rFonts w:asciiTheme="minorHAnsi" w:hAnsiTheme="minorHAnsi" w:cs="Arial"/>
          <w:sz w:val="22"/>
          <w:szCs w:val="22"/>
        </w:rPr>
        <w:tab/>
      </w:r>
      <w:r w:rsidRPr="0028278B">
        <w:rPr>
          <w:rFonts w:asciiTheme="minorHAnsi" w:hAnsiTheme="minorHAnsi" w:cs="Arial"/>
          <w:sz w:val="22"/>
          <w:szCs w:val="22"/>
        </w:rPr>
        <w:tab/>
      </w:r>
      <w:r w:rsidRPr="0028278B">
        <w:rPr>
          <w:rFonts w:asciiTheme="minorHAnsi" w:hAnsiTheme="minorHAnsi" w:cs="Arial"/>
          <w:sz w:val="22"/>
          <w:szCs w:val="22"/>
        </w:rPr>
        <w:tab/>
      </w:r>
      <w:r w:rsidRPr="0028278B">
        <w:rPr>
          <w:rFonts w:asciiTheme="minorHAnsi" w:hAnsiTheme="minorHAnsi" w:cs="Arial"/>
          <w:sz w:val="22"/>
          <w:szCs w:val="22"/>
        </w:rPr>
        <w:tab/>
        <w:t>IČ</w:t>
      </w:r>
      <w:r w:rsidR="008152EF">
        <w:rPr>
          <w:rFonts w:asciiTheme="minorHAnsi" w:hAnsiTheme="minorHAnsi" w:cs="Arial"/>
          <w:sz w:val="22"/>
          <w:szCs w:val="22"/>
        </w:rPr>
        <w:t>:</w:t>
      </w:r>
      <w:r w:rsidRPr="0028278B">
        <w:rPr>
          <w:rFonts w:asciiTheme="minorHAnsi" w:hAnsiTheme="minorHAnsi" w:cs="Arial"/>
          <w:sz w:val="22"/>
          <w:szCs w:val="22"/>
        </w:rPr>
        <w:t xml:space="preserve"> 627 74 271</w:t>
      </w:r>
    </w:p>
    <w:p w:rsidR="000C22B0" w:rsidRPr="00224600" w:rsidRDefault="000C22B0" w:rsidP="000C22B0">
      <w:pPr>
        <w:rPr>
          <w:b/>
          <w:bCs/>
          <w:sz w:val="32"/>
          <w:szCs w:val="32"/>
          <w:u w:val="single"/>
        </w:rPr>
      </w:pPr>
    </w:p>
    <w:p w:rsidR="000C22B0" w:rsidRDefault="000C22B0" w:rsidP="000C22B0">
      <w:pPr>
        <w:pStyle w:val="Nadpis2"/>
        <w:keepNext/>
        <w:numPr>
          <w:ilvl w:val="0"/>
          <w:numId w:val="31"/>
        </w:numPr>
        <w:spacing w:line="240" w:lineRule="auto"/>
        <w:jc w:val="both"/>
        <w:rPr>
          <w:rFonts w:ascii="Times New Roman" w:hAnsi="Times New Roman"/>
          <w:sz w:val="32"/>
          <w:szCs w:val="32"/>
          <w:u w:val="single"/>
        </w:rPr>
      </w:pPr>
      <w:r w:rsidRPr="00C72EA3">
        <w:rPr>
          <w:rFonts w:ascii="Times New Roman" w:hAnsi="Times New Roman"/>
          <w:sz w:val="32"/>
          <w:szCs w:val="32"/>
          <w:u w:val="single"/>
        </w:rPr>
        <w:t>TECHNICKÁ ZPRÁVA</w:t>
      </w:r>
    </w:p>
    <w:p w:rsidR="000C22B0" w:rsidRDefault="000C22B0" w:rsidP="000C22B0"/>
    <w:p w:rsidR="000C22B0" w:rsidRPr="00A531A2" w:rsidRDefault="000C22B0" w:rsidP="000C22B0">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sidRPr="00A531A2">
        <w:rPr>
          <w:rFonts w:asciiTheme="majorHAnsi" w:hAnsiTheme="majorHAnsi" w:cs="Arial"/>
          <w:b/>
          <w:bCs/>
          <w:sz w:val="24"/>
          <w:szCs w:val="24"/>
          <w:u w:val="single"/>
        </w:rPr>
        <w:t>ROZSAH ŘEŠENÍ</w:t>
      </w:r>
    </w:p>
    <w:p w:rsidR="00082D5E" w:rsidRDefault="00082D5E" w:rsidP="000C22B0">
      <w:pPr>
        <w:tabs>
          <w:tab w:val="num" w:pos="1069"/>
        </w:tabs>
        <w:ind w:left="1418" w:right="49"/>
        <w:jc w:val="both"/>
        <w:rPr>
          <w:rFonts w:asciiTheme="minorHAnsi" w:hAnsiTheme="minorHAnsi" w:cs="Arial"/>
          <w:sz w:val="22"/>
        </w:rPr>
      </w:pPr>
    </w:p>
    <w:p w:rsidR="000C22B0" w:rsidRDefault="00641599" w:rsidP="000C22B0">
      <w:pPr>
        <w:tabs>
          <w:tab w:val="num" w:pos="1069"/>
        </w:tabs>
        <w:ind w:left="1418" w:right="49"/>
        <w:jc w:val="both"/>
        <w:rPr>
          <w:rFonts w:asciiTheme="minorHAnsi" w:hAnsiTheme="minorHAnsi" w:cs="Arial"/>
          <w:sz w:val="22"/>
        </w:rPr>
      </w:pPr>
      <w:r w:rsidRPr="0028278B">
        <w:rPr>
          <w:rFonts w:asciiTheme="minorHAnsi" w:hAnsiTheme="minorHAnsi" w:cs="Arial"/>
          <w:sz w:val="22"/>
        </w:rPr>
        <w:t xml:space="preserve">Tato dokumentace </w:t>
      </w:r>
      <w:r w:rsidR="0028218C">
        <w:rPr>
          <w:rFonts w:asciiTheme="minorHAnsi" w:hAnsiTheme="minorHAnsi" w:cs="Arial"/>
          <w:sz w:val="22"/>
        </w:rPr>
        <w:t xml:space="preserve">řeší </w:t>
      </w:r>
      <w:r w:rsidR="00950296" w:rsidRPr="00950296">
        <w:rPr>
          <w:rFonts w:asciiTheme="minorHAnsi" w:hAnsiTheme="minorHAnsi" w:cs="Arial"/>
          <w:sz w:val="22"/>
        </w:rPr>
        <w:t>výstavb</w:t>
      </w:r>
      <w:r w:rsidR="006346C5">
        <w:rPr>
          <w:rFonts w:asciiTheme="minorHAnsi" w:hAnsiTheme="minorHAnsi" w:cs="Arial"/>
          <w:sz w:val="22"/>
        </w:rPr>
        <w:t>u</w:t>
      </w:r>
      <w:r w:rsidR="00950296" w:rsidRPr="00950296">
        <w:rPr>
          <w:rFonts w:asciiTheme="minorHAnsi" w:hAnsiTheme="minorHAnsi" w:cs="Arial"/>
          <w:sz w:val="22"/>
        </w:rPr>
        <w:t xml:space="preserve"> nové </w:t>
      </w:r>
      <w:proofErr w:type="spellStart"/>
      <w:r w:rsidR="00950296" w:rsidRPr="00950296">
        <w:rPr>
          <w:rFonts w:asciiTheme="minorHAnsi" w:hAnsiTheme="minorHAnsi" w:cs="Arial"/>
          <w:sz w:val="22"/>
        </w:rPr>
        <w:t>fotovoltaické</w:t>
      </w:r>
      <w:proofErr w:type="spellEnd"/>
      <w:r w:rsidR="00950296" w:rsidRPr="00950296">
        <w:rPr>
          <w:rFonts w:asciiTheme="minorHAnsi" w:hAnsiTheme="minorHAnsi" w:cs="Arial"/>
          <w:sz w:val="22"/>
        </w:rPr>
        <w:t xml:space="preserve"> elektrárny</w:t>
      </w:r>
      <w:r w:rsidR="00950296">
        <w:rPr>
          <w:rFonts w:asciiTheme="minorHAnsi" w:hAnsiTheme="minorHAnsi" w:cs="Arial"/>
          <w:sz w:val="22"/>
        </w:rPr>
        <w:t xml:space="preserve"> a její připojení na rozvody </w:t>
      </w:r>
      <w:r w:rsidR="006346C5">
        <w:rPr>
          <w:rFonts w:asciiTheme="minorHAnsi" w:hAnsiTheme="minorHAnsi" w:cs="Arial"/>
          <w:sz w:val="22"/>
        </w:rPr>
        <w:t>stávajícího areálu plaveckého bazénu</w:t>
      </w:r>
      <w:r w:rsidR="00950296">
        <w:rPr>
          <w:rFonts w:asciiTheme="minorHAnsi" w:hAnsiTheme="minorHAnsi" w:cs="Arial"/>
          <w:sz w:val="22"/>
        </w:rPr>
        <w:t>.</w:t>
      </w:r>
    </w:p>
    <w:p w:rsidR="00082D5E" w:rsidRPr="00082D5E" w:rsidRDefault="00082D5E" w:rsidP="00082D5E">
      <w:pPr>
        <w:tabs>
          <w:tab w:val="num" w:pos="1069"/>
        </w:tabs>
        <w:ind w:left="1418" w:right="49"/>
        <w:jc w:val="both"/>
        <w:rPr>
          <w:rFonts w:asciiTheme="minorHAnsi" w:hAnsiTheme="minorHAnsi" w:cs="Arial"/>
          <w:sz w:val="22"/>
        </w:rPr>
      </w:pPr>
      <w:proofErr w:type="spellStart"/>
      <w:r w:rsidRPr="00082D5E">
        <w:rPr>
          <w:rFonts w:asciiTheme="minorHAnsi" w:hAnsiTheme="minorHAnsi" w:cs="Arial"/>
          <w:sz w:val="22"/>
        </w:rPr>
        <w:t>Fotovoltaické</w:t>
      </w:r>
      <w:proofErr w:type="spellEnd"/>
      <w:r w:rsidRPr="00082D5E">
        <w:rPr>
          <w:rFonts w:asciiTheme="minorHAnsi" w:hAnsiTheme="minorHAnsi" w:cs="Arial"/>
          <w:sz w:val="22"/>
        </w:rPr>
        <w:t xml:space="preserve"> systémy patří mezi obnovitelné zdroje energie, jejichž instalace</w:t>
      </w:r>
      <w:r w:rsidRPr="00082D5E">
        <w:rPr>
          <w:rFonts w:asciiTheme="minorHAnsi" w:hAnsiTheme="minorHAnsi" w:cs="Arial"/>
          <w:sz w:val="22"/>
        </w:rPr>
        <w:br/>
        <w:t>umožňuje docílit úsporu elektrické energie a současně umožnit snížení zátěže životního</w:t>
      </w:r>
      <w:r w:rsidRPr="00082D5E">
        <w:rPr>
          <w:rFonts w:asciiTheme="minorHAnsi" w:hAnsiTheme="minorHAnsi" w:cs="Arial"/>
          <w:sz w:val="22"/>
        </w:rPr>
        <w:br/>
        <w:t>prostředí.</w:t>
      </w:r>
      <w:r w:rsidR="006346C5">
        <w:rPr>
          <w:rFonts w:asciiTheme="minorHAnsi" w:hAnsiTheme="minorHAnsi" w:cs="Arial"/>
          <w:sz w:val="22"/>
        </w:rPr>
        <w:t xml:space="preserve"> </w:t>
      </w:r>
      <w:r w:rsidRPr="00082D5E">
        <w:rPr>
          <w:rFonts w:asciiTheme="minorHAnsi" w:hAnsiTheme="minorHAnsi" w:cs="Arial"/>
          <w:sz w:val="22"/>
        </w:rPr>
        <w:t xml:space="preserve">Předmětem projektu je instalace a zapojení </w:t>
      </w:r>
      <w:proofErr w:type="spellStart"/>
      <w:r w:rsidRPr="00082D5E">
        <w:rPr>
          <w:rFonts w:asciiTheme="minorHAnsi" w:hAnsiTheme="minorHAnsi" w:cs="Arial"/>
          <w:sz w:val="22"/>
        </w:rPr>
        <w:t>fotovoltaických</w:t>
      </w:r>
      <w:proofErr w:type="spellEnd"/>
      <w:r w:rsidRPr="00082D5E">
        <w:rPr>
          <w:rFonts w:asciiTheme="minorHAnsi" w:hAnsiTheme="minorHAnsi" w:cs="Arial"/>
          <w:sz w:val="22"/>
        </w:rPr>
        <w:t xml:space="preserve"> panelů na střechu objektu,</w:t>
      </w:r>
      <w:r w:rsidRPr="00082D5E">
        <w:rPr>
          <w:rFonts w:asciiTheme="minorHAnsi" w:hAnsiTheme="minorHAnsi" w:cs="Arial"/>
          <w:sz w:val="22"/>
        </w:rPr>
        <w:br/>
        <w:t>instalace kabelových tras stejnosměrné a střídavé části, instalace střídače, napojení na</w:t>
      </w:r>
      <w:r w:rsidRPr="00082D5E">
        <w:rPr>
          <w:rFonts w:asciiTheme="minorHAnsi" w:hAnsiTheme="minorHAnsi" w:cs="Arial"/>
          <w:sz w:val="22"/>
        </w:rPr>
        <w:br/>
        <w:t xml:space="preserve">stávající el. rozvod. Systém uzemnění </w:t>
      </w:r>
      <w:proofErr w:type="spellStart"/>
      <w:r w:rsidRPr="00082D5E">
        <w:rPr>
          <w:rFonts w:asciiTheme="minorHAnsi" w:hAnsiTheme="minorHAnsi" w:cs="Arial"/>
          <w:sz w:val="22"/>
        </w:rPr>
        <w:t>fotovoltaického</w:t>
      </w:r>
      <w:proofErr w:type="spellEnd"/>
      <w:r w:rsidRPr="00082D5E">
        <w:rPr>
          <w:rFonts w:asciiTheme="minorHAnsi" w:hAnsiTheme="minorHAnsi" w:cs="Arial"/>
          <w:sz w:val="22"/>
        </w:rPr>
        <w:t xml:space="preserve"> systému.</w:t>
      </w:r>
      <w:r w:rsidR="008872CD">
        <w:rPr>
          <w:rFonts w:asciiTheme="minorHAnsi" w:hAnsiTheme="minorHAnsi" w:cs="Arial"/>
          <w:sz w:val="22"/>
        </w:rPr>
        <w:t xml:space="preserve"> </w:t>
      </w:r>
      <w:r w:rsidRPr="00082D5E">
        <w:rPr>
          <w:rFonts w:asciiTheme="minorHAnsi" w:hAnsiTheme="minorHAnsi" w:cs="Arial"/>
          <w:sz w:val="22"/>
        </w:rPr>
        <w:t>Dokumentace neobsahuje statické posouzení stávající konstrukce střechy.</w:t>
      </w:r>
    </w:p>
    <w:p w:rsidR="00082D5E" w:rsidRPr="0028278B" w:rsidRDefault="00082D5E" w:rsidP="000C22B0">
      <w:pPr>
        <w:tabs>
          <w:tab w:val="num" w:pos="1069"/>
        </w:tabs>
        <w:ind w:left="1418" w:right="49"/>
        <w:jc w:val="both"/>
        <w:rPr>
          <w:rFonts w:asciiTheme="minorHAnsi" w:hAnsiTheme="minorHAnsi" w:cs="Arial"/>
          <w:sz w:val="22"/>
        </w:rPr>
      </w:pPr>
    </w:p>
    <w:p w:rsidR="000C22B0" w:rsidRPr="00A531A2" w:rsidRDefault="000C22B0" w:rsidP="000C22B0">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sidRPr="00A531A2">
        <w:rPr>
          <w:rFonts w:asciiTheme="majorHAnsi" w:hAnsiTheme="majorHAnsi" w:cs="Arial"/>
          <w:b/>
          <w:bCs/>
          <w:sz w:val="24"/>
          <w:szCs w:val="24"/>
          <w:u w:val="single"/>
        </w:rPr>
        <w:t>VÝCHOZÍ PROJEKTOVÉ PODKLADY</w:t>
      </w:r>
    </w:p>
    <w:p w:rsidR="00935D8F" w:rsidRDefault="00935D8F" w:rsidP="00935D8F">
      <w:pPr>
        <w:pStyle w:val="Zkladntext20"/>
        <w:shd w:val="clear" w:color="auto" w:fill="auto"/>
        <w:spacing w:line="200" w:lineRule="exact"/>
        <w:ind w:left="1134" w:firstLine="0"/>
        <w:jc w:val="both"/>
        <w:rPr>
          <w:color w:val="000000"/>
          <w:lang w:bidi="cs-CZ"/>
        </w:rPr>
      </w:pPr>
    </w:p>
    <w:p w:rsidR="00935D8F" w:rsidRDefault="00935D8F" w:rsidP="00935D8F">
      <w:pPr>
        <w:pStyle w:val="Zkladntext20"/>
        <w:shd w:val="clear" w:color="auto" w:fill="auto"/>
        <w:spacing w:line="200" w:lineRule="exact"/>
        <w:ind w:left="1134" w:firstLine="0"/>
        <w:jc w:val="both"/>
      </w:pPr>
      <w:r>
        <w:rPr>
          <w:color w:val="000000"/>
          <w:lang w:bidi="cs-CZ"/>
        </w:rPr>
        <w:t>Instalace a výstavba se bude řídit platnými normami ČSN a to především:</w:t>
      </w:r>
    </w:p>
    <w:p w:rsidR="00935D8F" w:rsidRDefault="00935D8F" w:rsidP="00935D8F">
      <w:pPr>
        <w:pStyle w:val="Zkladntext20"/>
        <w:numPr>
          <w:ilvl w:val="0"/>
          <w:numId w:val="10"/>
        </w:numPr>
        <w:shd w:val="clear" w:color="auto" w:fill="auto"/>
        <w:tabs>
          <w:tab w:val="left" w:pos="740"/>
        </w:tabs>
        <w:spacing w:line="365" w:lineRule="exact"/>
      </w:pPr>
      <w:r>
        <w:rPr>
          <w:color w:val="000000"/>
          <w:lang w:bidi="cs-CZ"/>
        </w:rPr>
        <w:t xml:space="preserve">ČSN 33 2000-7-712 Elektrické instalace budov - Část 7-712: Zařízení jednoúčelová a ve zvláštních objektech - Solární </w:t>
      </w:r>
      <w:proofErr w:type="spellStart"/>
      <w:r>
        <w:rPr>
          <w:color w:val="000000"/>
          <w:lang w:bidi="cs-CZ"/>
        </w:rPr>
        <w:t>fotovoltaické</w:t>
      </w:r>
      <w:proofErr w:type="spellEnd"/>
      <w:r>
        <w:rPr>
          <w:color w:val="000000"/>
          <w:lang w:bidi="cs-CZ"/>
        </w:rPr>
        <w:t xml:space="preserve"> (PV) napájecí systémy,</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33 2000-6 Elektrické instalace nízkého napětí - Část 6: Revize</w:t>
      </w:r>
    </w:p>
    <w:p w:rsidR="00935D8F" w:rsidRDefault="00935D8F" w:rsidP="00935D8F">
      <w:pPr>
        <w:pStyle w:val="Zkladntext20"/>
        <w:numPr>
          <w:ilvl w:val="0"/>
          <w:numId w:val="10"/>
        </w:numPr>
        <w:shd w:val="clear" w:color="auto" w:fill="auto"/>
        <w:spacing w:line="374" w:lineRule="exact"/>
      </w:pPr>
      <w:r>
        <w:rPr>
          <w:color w:val="000000"/>
          <w:lang w:bidi="cs-CZ"/>
        </w:rPr>
        <w:lastRenderedPageBreak/>
        <w:t xml:space="preserve"> ČSN EN 61215 </w:t>
      </w:r>
      <w:proofErr w:type="spellStart"/>
      <w:r>
        <w:rPr>
          <w:color w:val="000000"/>
          <w:lang w:bidi="cs-CZ"/>
        </w:rPr>
        <w:t>Fotovoltaické</w:t>
      </w:r>
      <w:proofErr w:type="spellEnd"/>
      <w:r>
        <w:rPr>
          <w:color w:val="000000"/>
          <w:lang w:bidi="cs-CZ"/>
        </w:rPr>
        <w:t xml:space="preserve"> (PV) moduly z krystalického křemíku pro pozemní použití - Posouzení způsobilosti konstrukce a schválení typu,</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IEC 755 Všeobecné požadavky pro proudové chrániče,</w:t>
      </w:r>
    </w:p>
    <w:p w:rsidR="00935D8F" w:rsidRDefault="00935D8F" w:rsidP="00935D8F">
      <w:pPr>
        <w:pStyle w:val="Zkladntext20"/>
        <w:numPr>
          <w:ilvl w:val="0"/>
          <w:numId w:val="10"/>
        </w:numPr>
        <w:shd w:val="clear" w:color="auto" w:fill="auto"/>
        <w:spacing w:line="374" w:lineRule="exact"/>
      </w:pPr>
      <w:r>
        <w:rPr>
          <w:color w:val="000000"/>
          <w:lang w:bidi="cs-CZ"/>
        </w:rPr>
        <w:t xml:space="preserve"> ČSN EN 60439 - 1 </w:t>
      </w:r>
      <w:proofErr w:type="spellStart"/>
      <w:r>
        <w:rPr>
          <w:color w:val="000000"/>
          <w:lang w:bidi="cs-CZ"/>
        </w:rPr>
        <w:t>ed</w:t>
      </w:r>
      <w:proofErr w:type="spellEnd"/>
      <w:r>
        <w:rPr>
          <w:color w:val="000000"/>
          <w:lang w:bidi="cs-CZ"/>
        </w:rPr>
        <w:t xml:space="preserve">. 2 + Z1 Rozvaděče </w:t>
      </w:r>
      <w:proofErr w:type="spellStart"/>
      <w:r>
        <w:rPr>
          <w:color w:val="000000"/>
          <w:lang w:bidi="cs-CZ"/>
        </w:rPr>
        <w:t>nn</w:t>
      </w:r>
      <w:proofErr w:type="spellEnd"/>
      <w:r>
        <w:rPr>
          <w:color w:val="000000"/>
          <w:lang w:bidi="cs-CZ"/>
        </w:rPr>
        <w:t xml:space="preserve"> - Část 1: Typově zkoušené a částečně typově zkoušené rozvaděče,</w:t>
      </w:r>
    </w:p>
    <w:p w:rsidR="00935D8F" w:rsidRDefault="00935D8F" w:rsidP="00935D8F">
      <w:pPr>
        <w:pStyle w:val="Zkladntext20"/>
        <w:numPr>
          <w:ilvl w:val="0"/>
          <w:numId w:val="10"/>
        </w:numPr>
        <w:shd w:val="clear" w:color="auto" w:fill="auto"/>
        <w:spacing w:line="374" w:lineRule="exact"/>
      </w:pPr>
      <w:r>
        <w:rPr>
          <w:color w:val="000000"/>
          <w:lang w:bidi="cs-CZ"/>
        </w:rPr>
        <w:t xml:space="preserve"> ČSN 33 2000-4-41 </w:t>
      </w:r>
      <w:proofErr w:type="spellStart"/>
      <w:r>
        <w:rPr>
          <w:color w:val="000000"/>
          <w:lang w:bidi="cs-CZ"/>
        </w:rPr>
        <w:t>ed</w:t>
      </w:r>
      <w:proofErr w:type="spellEnd"/>
      <w:r>
        <w:rPr>
          <w:color w:val="000000"/>
          <w:lang w:bidi="cs-CZ"/>
        </w:rPr>
        <w:t>. 2 Elektrické instalace nízkého napětí - Část 4-41: Ochranná opatření pro zajištění bezpečnosti - Ochrana před úrazem elektrickým proudem,</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73 0804 Požární bezpečnost staveb - Výrobní objekty.</w:t>
      </w:r>
    </w:p>
    <w:p w:rsidR="00935D8F" w:rsidRDefault="00935D8F" w:rsidP="00935D8F">
      <w:pPr>
        <w:pStyle w:val="Zkladntext20"/>
        <w:numPr>
          <w:ilvl w:val="0"/>
          <w:numId w:val="10"/>
        </w:numPr>
        <w:shd w:val="clear" w:color="auto" w:fill="auto"/>
        <w:tabs>
          <w:tab w:val="left" w:pos="740"/>
        </w:tabs>
        <w:spacing w:line="374" w:lineRule="exact"/>
      </w:pPr>
      <w:r>
        <w:rPr>
          <w:color w:val="000000"/>
          <w:lang w:bidi="cs-CZ"/>
        </w:rPr>
        <w:t xml:space="preserve">ČSN EN 62446 </w:t>
      </w:r>
      <w:proofErr w:type="spellStart"/>
      <w:r>
        <w:rPr>
          <w:color w:val="000000"/>
          <w:lang w:bidi="cs-CZ"/>
        </w:rPr>
        <w:t>Fotovoltaické</w:t>
      </w:r>
      <w:proofErr w:type="spellEnd"/>
      <w:r>
        <w:rPr>
          <w:color w:val="000000"/>
          <w:lang w:bidi="cs-CZ"/>
        </w:rPr>
        <w:t xml:space="preserve"> systémy spojené s elektrorozvodnou sítí - Minimální požadavky na systémovou dokumentaci, zkoušky při uvádění do provozu a kontrolu</w:t>
      </w:r>
    </w:p>
    <w:p w:rsidR="00935D8F" w:rsidRDefault="00935D8F" w:rsidP="00935D8F">
      <w:pPr>
        <w:pStyle w:val="Zkladntext20"/>
        <w:numPr>
          <w:ilvl w:val="0"/>
          <w:numId w:val="10"/>
        </w:numPr>
        <w:shd w:val="clear" w:color="auto" w:fill="auto"/>
        <w:tabs>
          <w:tab w:val="left" w:pos="740"/>
        </w:tabs>
        <w:spacing w:line="374" w:lineRule="exact"/>
      </w:pPr>
      <w:r>
        <w:rPr>
          <w:color w:val="000000"/>
          <w:lang w:bidi="cs-CZ"/>
        </w:rPr>
        <w:t>ČSN 33 2000 -1 ed.2 Základní hlediska, stanovení základních charakteristik, definice</w:t>
      </w:r>
    </w:p>
    <w:p w:rsidR="00935D8F" w:rsidRDefault="00935D8F" w:rsidP="00935D8F">
      <w:pPr>
        <w:pStyle w:val="Zkladntext20"/>
        <w:numPr>
          <w:ilvl w:val="0"/>
          <w:numId w:val="10"/>
        </w:numPr>
        <w:shd w:val="clear" w:color="auto" w:fill="auto"/>
        <w:tabs>
          <w:tab w:val="left" w:pos="740"/>
          <w:tab w:val="left" w:pos="2246"/>
          <w:tab w:val="left" w:pos="2846"/>
        </w:tabs>
        <w:spacing w:line="374" w:lineRule="exact"/>
        <w:jc w:val="both"/>
      </w:pPr>
      <w:r>
        <w:rPr>
          <w:color w:val="000000"/>
          <w:lang w:bidi="cs-CZ"/>
        </w:rPr>
        <w:t>ČSN 33 2000</w:t>
      </w:r>
      <w:r>
        <w:rPr>
          <w:color w:val="000000"/>
          <w:lang w:bidi="cs-CZ"/>
        </w:rPr>
        <w:tab/>
        <w:t>- 4-41</w:t>
      </w:r>
      <w:r>
        <w:rPr>
          <w:color w:val="000000"/>
          <w:lang w:bidi="cs-CZ"/>
        </w:rPr>
        <w:tab/>
        <w:t xml:space="preserve">ed.3 Ochrana před úrazem </w:t>
      </w:r>
      <w:proofErr w:type="spellStart"/>
      <w:proofErr w:type="gramStart"/>
      <w:r>
        <w:rPr>
          <w:color w:val="000000"/>
          <w:lang w:bidi="cs-CZ"/>
        </w:rPr>
        <w:t>el</w:t>
      </w:r>
      <w:proofErr w:type="gramEnd"/>
      <w:r>
        <w:rPr>
          <w:color w:val="000000"/>
          <w:lang w:bidi="cs-CZ"/>
        </w:rPr>
        <w:t>.</w:t>
      </w:r>
      <w:proofErr w:type="gramStart"/>
      <w:r>
        <w:rPr>
          <w:color w:val="000000"/>
          <w:lang w:bidi="cs-CZ"/>
        </w:rPr>
        <w:t>proudu</w:t>
      </w:r>
      <w:proofErr w:type="spellEnd"/>
      <w:proofErr w:type="gramEnd"/>
    </w:p>
    <w:p w:rsidR="00935D8F" w:rsidRDefault="00935D8F" w:rsidP="00935D8F">
      <w:pPr>
        <w:pStyle w:val="Zkladntext20"/>
        <w:numPr>
          <w:ilvl w:val="0"/>
          <w:numId w:val="10"/>
        </w:numPr>
        <w:shd w:val="clear" w:color="auto" w:fill="auto"/>
        <w:tabs>
          <w:tab w:val="left" w:pos="740"/>
          <w:tab w:val="left" w:pos="2246"/>
          <w:tab w:val="left" w:pos="2855"/>
        </w:tabs>
        <w:spacing w:line="374" w:lineRule="exact"/>
        <w:jc w:val="both"/>
      </w:pPr>
      <w:r>
        <w:rPr>
          <w:color w:val="000000"/>
          <w:lang w:bidi="cs-CZ"/>
        </w:rPr>
        <w:t>ČSN 33 2000</w:t>
      </w:r>
      <w:r>
        <w:rPr>
          <w:color w:val="000000"/>
          <w:lang w:bidi="cs-CZ"/>
        </w:rPr>
        <w:tab/>
        <w:t>- 4-43</w:t>
      </w:r>
      <w:r>
        <w:rPr>
          <w:color w:val="000000"/>
          <w:lang w:bidi="cs-CZ"/>
        </w:rPr>
        <w:tab/>
        <w:t>ed.2 Ochrana proti nadproudům</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33 2000 - 4-473 Opatření k ochraně proti nadproudům</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33 2000 - 5-52 Výběr soustav a stavba vedení</w:t>
      </w:r>
    </w:p>
    <w:p w:rsidR="00935D8F" w:rsidRDefault="00935D8F" w:rsidP="00935D8F">
      <w:pPr>
        <w:pStyle w:val="Zkladntext20"/>
        <w:numPr>
          <w:ilvl w:val="0"/>
          <w:numId w:val="10"/>
        </w:numPr>
        <w:shd w:val="clear" w:color="auto" w:fill="auto"/>
        <w:tabs>
          <w:tab w:val="left" w:pos="740"/>
          <w:tab w:val="left" w:pos="2246"/>
          <w:tab w:val="left" w:pos="2855"/>
        </w:tabs>
        <w:spacing w:line="374" w:lineRule="exact"/>
        <w:jc w:val="both"/>
      </w:pPr>
      <w:r>
        <w:rPr>
          <w:color w:val="000000"/>
          <w:lang w:bidi="cs-CZ"/>
        </w:rPr>
        <w:t>ČSN 33 2000</w:t>
      </w:r>
      <w:r>
        <w:rPr>
          <w:color w:val="000000"/>
          <w:lang w:bidi="cs-CZ"/>
        </w:rPr>
        <w:tab/>
        <w:t>- 5-51</w:t>
      </w:r>
      <w:r>
        <w:rPr>
          <w:color w:val="000000"/>
          <w:lang w:bidi="cs-CZ"/>
        </w:rPr>
        <w:tab/>
        <w:t>ed.3 Elektrická instalace nízkého napětí</w:t>
      </w:r>
    </w:p>
    <w:p w:rsidR="00935D8F" w:rsidRDefault="00935D8F" w:rsidP="00935D8F">
      <w:pPr>
        <w:pStyle w:val="Zkladntext20"/>
        <w:numPr>
          <w:ilvl w:val="0"/>
          <w:numId w:val="10"/>
        </w:numPr>
        <w:shd w:val="clear" w:color="auto" w:fill="auto"/>
        <w:tabs>
          <w:tab w:val="left" w:pos="740"/>
          <w:tab w:val="left" w:pos="2246"/>
          <w:tab w:val="left" w:pos="2855"/>
        </w:tabs>
        <w:spacing w:line="374" w:lineRule="exact"/>
        <w:jc w:val="both"/>
      </w:pPr>
      <w:r>
        <w:rPr>
          <w:color w:val="000000"/>
          <w:lang w:bidi="cs-CZ"/>
        </w:rPr>
        <w:t>ČSN 33 2000</w:t>
      </w:r>
      <w:r>
        <w:rPr>
          <w:color w:val="000000"/>
          <w:lang w:bidi="cs-CZ"/>
        </w:rPr>
        <w:tab/>
        <w:t>- 5-54</w:t>
      </w:r>
      <w:r>
        <w:rPr>
          <w:color w:val="000000"/>
          <w:lang w:bidi="cs-CZ"/>
        </w:rPr>
        <w:tab/>
        <w:t>ed.3 Uzemnění a ochranné vodiče</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33 2130 ed.3 Vnitřní elektrické rozvody</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33 3320 Elektrické přípojky</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EN 62305-1 ed.2 Ochrana před bleskem - Část 1: Obecné principy</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EN 62305-2 Ochrana před bleskem - Část 2: Řízení rizika</w:t>
      </w:r>
    </w:p>
    <w:p w:rsidR="00935D8F" w:rsidRDefault="00935D8F" w:rsidP="00935D8F">
      <w:pPr>
        <w:pStyle w:val="Zkladntext20"/>
        <w:numPr>
          <w:ilvl w:val="0"/>
          <w:numId w:val="10"/>
        </w:numPr>
        <w:shd w:val="clear" w:color="auto" w:fill="auto"/>
        <w:spacing w:line="374" w:lineRule="exact"/>
      </w:pPr>
      <w:r>
        <w:rPr>
          <w:color w:val="000000"/>
          <w:lang w:bidi="cs-CZ"/>
        </w:rPr>
        <w:t xml:space="preserve"> ČSN EN 62305-3 Ochrana před bleskem - Část 3: Hmotné škody na stavbách a nebezpečí života</w:t>
      </w:r>
    </w:p>
    <w:p w:rsidR="00935D8F" w:rsidRDefault="00935D8F" w:rsidP="00935D8F">
      <w:pPr>
        <w:pStyle w:val="Zkladntext20"/>
        <w:numPr>
          <w:ilvl w:val="0"/>
          <w:numId w:val="10"/>
        </w:numPr>
        <w:shd w:val="clear" w:color="auto" w:fill="auto"/>
        <w:spacing w:line="374" w:lineRule="exact"/>
      </w:pPr>
      <w:r>
        <w:rPr>
          <w:color w:val="000000"/>
          <w:lang w:bidi="cs-CZ"/>
        </w:rPr>
        <w:t xml:space="preserve"> ČSN EN 62305-4 ed.2 Ochrana před bleskem - Část 4: Elektrické a elektronické systémy ve stavbách</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EN 50110-1 ed.3 Obsluha a práce na elektrických zařízeních</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73 6133 Návrh a provádění zemního tělesa pozemních komunikací</w:t>
      </w:r>
    </w:p>
    <w:p w:rsidR="00935D8F" w:rsidRDefault="00935D8F" w:rsidP="00935D8F">
      <w:pPr>
        <w:pStyle w:val="Zkladntext20"/>
        <w:numPr>
          <w:ilvl w:val="0"/>
          <w:numId w:val="10"/>
        </w:numPr>
        <w:shd w:val="clear" w:color="auto" w:fill="auto"/>
        <w:tabs>
          <w:tab w:val="left" w:pos="740"/>
        </w:tabs>
        <w:spacing w:line="374" w:lineRule="exact"/>
        <w:jc w:val="both"/>
      </w:pPr>
      <w:r>
        <w:rPr>
          <w:color w:val="000000"/>
          <w:lang w:bidi="cs-CZ"/>
        </w:rPr>
        <w:t>ČSN 73 6005 Prostorové uspořádání sítí technického vybavení</w:t>
      </w:r>
    </w:p>
    <w:p w:rsidR="00935D8F" w:rsidRDefault="00935D8F" w:rsidP="00935D8F">
      <w:pPr>
        <w:pStyle w:val="Zkladntext20"/>
        <w:numPr>
          <w:ilvl w:val="0"/>
          <w:numId w:val="10"/>
        </w:numPr>
        <w:shd w:val="clear" w:color="auto" w:fill="auto"/>
        <w:spacing w:line="374" w:lineRule="exact"/>
      </w:pPr>
      <w:r>
        <w:rPr>
          <w:color w:val="000000"/>
          <w:lang w:bidi="cs-CZ"/>
        </w:rPr>
        <w:t xml:space="preserve"> ČSN ISO 3864 ed.1 Grafické značky - Bezpečnostní barvy a bezpečnostní značky - Část 1: Zásady navrhování bezpečnostních značek a bezpečnostního značení</w:t>
      </w:r>
    </w:p>
    <w:p w:rsidR="00935D8F" w:rsidRDefault="00935D8F" w:rsidP="00935D8F">
      <w:pPr>
        <w:pStyle w:val="Zkladntext20"/>
        <w:numPr>
          <w:ilvl w:val="0"/>
          <w:numId w:val="10"/>
        </w:numPr>
        <w:shd w:val="clear" w:color="auto" w:fill="auto"/>
        <w:spacing w:line="374" w:lineRule="exact"/>
        <w:jc w:val="both"/>
      </w:pPr>
      <w:r>
        <w:rPr>
          <w:color w:val="000000"/>
          <w:lang w:bidi="cs-CZ"/>
        </w:rPr>
        <w:t xml:space="preserve"> ČSN 38 1754 Dimenzování el. zařízení podle účinků zkratových proudů</w:t>
      </w:r>
    </w:p>
    <w:p w:rsidR="00473E84" w:rsidRPr="00950296" w:rsidRDefault="00473E84" w:rsidP="0028278B">
      <w:pPr>
        <w:pStyle w:val="Odstavecseseznamem"/>
        <w:numPr>
          <w:ilvl w:val="2"/>
          <w:numId w:val="10"/>
        </w:numPr>
        <w:tabs>
          <w:tab w:val="clear" w:pos="3218"/>
          <w:tab w:val="num" w:pos="1069"/>
          <w:tab w:val="num" w:pos="2160"/>
          <w:tab w:val="left" w:pos="4253"/>
        </w:tabs>
        <w:spacing w:after="0" w:line="240" w:lineRule="auto"/>
        <w:ind w:left="2160" w:right="49"/>
        <w:jc w:val="both"/>
        <w:rPr>
          <w:rFonts w:asciiTheme="minorHAnsi" w:hAnsiTheme="minorHAnsi" w:cs="Arial"/>
          <w:color w:val="FF0000"/>
          <w:sz w:val="22"/>
          <w:szCs w:val="22"/>
        </w:rPr>
      </w:pPr>
    </w:p>
    <w:p w:rsidR="0028278B" w:rsidRPr="0028278B" w:rsidRDefault="0028278B" w:rsidP="0028278B">
      <w:pPr>
        <w:pStyle w:val="Odstavecseseznamem"/>
        <w:tabs>
          <w:tab w:val="num" w:pos="1069"/>
          <w:tab w:val="left" w:pos="4253"/>
        </w:tabs>
        <w:ind w:left="1440" w:right="49"/>
        <w:jc w:val="both"/>
        <w:rPr>
          <w:rFonts w:asciiTheme="minorHAnsi" w:hAnsiTheme="minorHAnsi" w:cs="Arial"/>
          <w:sz w:val="22"/>
          <w:szCs w:val="22"/>
        </w:rPr>
      </w:pPr>
      <w:r w:rsidRPr="0028278B">
        <w:rPr>
          <w:rFonts w:asciiTheme="minorHAnsi" w:hAnsiTheme="minorHAnsi" w:cs="Arial"/>
          <w:sz w:val="22"/>
          <w:szCs w:val="22"/>
        </w:rPr>
        <w:t>a další související normy, aktuálně platné v době zpracování projektové dokumentace</w:t>
      </w:r>
    </w:p>
    <w:p w:rsidR="0028278B" w:rsidRPr="0028278B" w:rsidRDefault="0028278B" w:rsidP="0028278B">
      <w:pPr>
        <w:numPr>
          <w:ilvl w:val="0"/>
          <w:numId w:val="10"/>
        </w:numPr>
        <w:tabs>
          <w:tab w:val="clear" w:pos="1778"/>
          <w:tab w:val="num" w:pos="720"/>
          <w:tab w:val="num" w:pos="1069"/>
        </w:tabs>
        <w:spacing w:after="0" w:line="240" w:lineRule="auto"/>
        <w:ind w:left="720" w:right="49" w:firstLine="131"/>
        <w:jc w:val="both"/>
        <w:rPr>
          <w:rFonts w:asciiTheme="minorHAnsi" w:hAnsiTheme="minorHAnsi" w:cs="Arial"/>
          <w:sz w:val="22"/>
          <w:szCs w:val="22"/>
        </w:rPr>
      </w:pPr>
      <w:r w:rsidRPr="0028278B">
        <w:rPr>
          <w:rFonts w:asciiTheme="minorHAnsi" w:hAnsiTheme="minorHAnsi" w:cs="Arial"/>
          <w:sz w:val="22"/>
          <w:szCs w:val="22"/>
        </w:rPr>
        <w:t>požadavky investora</w:t>
      </w:r>
    </w:p>
    <w:p w:rsidR="0028278B" w:rsidRPr="0028278B" w:rsidRDefault="0028278B" w:rsidP="0028278B">
      <w:pPr>
        <w:numPr>
          <w:ilvl w:val="0"/>
          <w:numId w:val="10"/>
        </w:numPr>
        <w:tabs>
          <w:tab w:val="clear" w:pos="1778"/>
          <w:tab w:val="num" w:pos="720"/>
          <w:tab w:val="num" w:pos="1069"/>
        </w:tabs>
        <w:spacing w:after="0" w:line="240" w:lineRule="auto"/>
        <w:ind w:left="720" w:right="49" w:firstLine="131"/>
        <w:jc w:val="both"/>
        <w:rPr>
          <w:rFonts w:asciiTheme="minorHAnsi" w:hAnsiTheme="minorHAnsi" w:cs="Arial"/>
          <w:sz w:val="22"/>
          <w:szCs w:val="22"/>
        </w:rPr>
      </w:pPr>
      <w:r w:rsidRPr="0028278B">
        <w:rPr>
          <w:rFonts w:asciiTheme="minorHAnsi" w:hAnsiTheme="minorHAnsi" w:cs="Arial"/>
          <w:sz w:val="22"/>
          <w:szCs w:val="22"/>
        </w:rPr>
        <w:t xml:space="preserve">požadavky provozovatele </w:t>
      </w:r>
    </w:p>
    <w:p w:rsidR="0028278B" w:rsidRDefault="0028278B" w:rsidP="0028278B">
      <w:pPr>
        <w:numPr>
          <w:ilvl w:val="0"/>
          <w:numId w:val="10"/>
        </w:numPr>
        <w:tabs>
          <w:tab w:val="clear" w:pos="1778"/>
          <w:tab w:val="num" w:pos="720"/>
          <w:tab w:val="num" w:pos="1069"/>
        </w:tabs>
        <w:spacing w:after="0" w:line="240" w:lineRule="auto"/>
        <w:ind w:left="720" w:right="49" w:firstLine="131"/>
        <w:jc w:val="both"/>
        <w:rPr>
          <w:rFonts w:asciiTheme="minorHAnsi" w:hAnsiTheme="minorHAnsi" w:cs="Arial"/>
          <w:sz w:val="22"/>
          <w:szCs w:val="22"/>
        </w:rPr>
      </w:pPr>
      <w:r w:rsidRPr="0028278B">
        <w:rPr>
          <w:rFonts w:asciiTheme="minorHAnsi" w:hAnsiTheme="minorHAnsi" w:cs="Arial"/>
          <w:sz w:val="22"/>
          <w:szCs w:val="22"/>
        </w:rPr>
        <w:t>katalogy výrobců NN techniky</w:t>
      </w:r>
    </w:p>
    <w:p w:rsidR="00950296" w:rsidRDefault="00950296" w:rsidP="0028278B">
      <w:pPr>
        <w:numPr>
          <w:ilvl w:val="0"/>
          <w:numId w:val="10"/>
        </w:numPr>
        <w:tabs>
          <w:tab w:val="clear" w:pos="1778"/>
          <w:tab w:val="num" w:pos="720"/>
          <w:tab w:val="num" w:pos="1069"/>
        </w:tabs>
        <w:spacing w:after="0" w:line="240" w:lineRule="auto"/>
        <w:ind w:left="720" w:right="49" w:firstLine="131"/>
        <w:jc w:val="both"/>
        <w:rPr>
          <w:rFonts w:asciiTheme="minorHAnsi" w:hAnsiTheme="minorHAnsi" w:cs="Arial"/>
          <w:sz w:val="22"/>
          <w:szCs w:val="22"/>
        </w:rPr>
      </w:pPr>
      <w:r>
        <w:rPr>
          <w:rFonts w:asciiTheme="minorHAnsi" w:hAnsiTheme="minorHAnsi" w:cs="Arial"/>
          <w:sz w:val="22"/>
          <w:szCs w:val="22"/>
        </w:rPr>
        <w:t>připojovací podmínky společnosti ČEZ</w:t>
      </w:r>
    </w:p>
    <w:p w:rsidR="00A531A2" w:rsidRPr="0028278B" w:rsidRDefault="00A531A2" w:rsidP="00A531A2">
      <w:pPr>
        <w:tabs>
          <w:tab w:val="num" w:pos="1069"/>
        </w:tabs>
        <w:spacing w:after="0" w:line="240" w:lineRule="auto"/>
        <w:ind w:left="851" w:right="49"/>
        <w:jc w:val="both"/>
        <w:rPr>
          <w:rFonts w:asciiTheme="minorHAnsi" w:hAnsiTheme="minorHAnsi" w:cs="Arial"/>
          <w:sz w:val="22"/>
          <w:szCs w:val="22"/>
        </w:rPr>
      </w:pPr>
    </w:p>
    <w:p w:rsidR="000C22B0" w:rsidRDefault="000C22B0" w:rsidP="000C22B0">
      <w:pPr>
        <w:tabs>
          <w:tab w:val="num" w:pos="1069"/>
        </w:tabs>
        <w:ind w:left="720" w:right="49"/>
        <w:jc w:val="both"/>
        <w:rPr>
          <w:rFonts w:ascii="Arial" w:hAnsi="Arial" w:cs="Arial"/>
          <w:sz w:val="22"/>
        </w:rPr>
      </w:pPr>
    </w:p>
    <w:p w:rsidR="00805D43" w:rsidRDefault="00805D43" w:rsidP="000C22B0">
      <w:pPr>
        <w:tabs>
          <w:tab w:val="num" w:pos="1069"/>
        </w:tabs>
        <w:ind w:left="720" w:right="49"/>
        <w:jc w:val="both"/>
        <w:rPr>
          <w:rFonts w:ascii="Arial" w:hAnsi="Arial" w:cs="Arial"/>
          <w:sz w:val="22"/>
        </w:rPr>
      </w:pPr>
    </w:p>
    <w:p w:rsidR="00E86C6E" w:rsidRDefault="00E86C6E" w:rsidP="000C22B0">
      <w:pPr>
        <w:tabs>
          <w:tab w:val="num" w:pos="1069"/>
        </w:tabs>
        <w:ind w:left="720" w:right="49"/>
        <w:jc w:val="both"/>
        <w:rPr>
          <w:rFonts w:ascii="Arial" w:hAnsi="Arial" w:cs="Arial"/>
          <w:sz w:val="22"/>
        </w:rPr>
      </w:pPr>
    </w:p>
    <w:p w:rsidR="000C22B0" w:rsidRDefault="000C22B0" w:rsidP="000C22B0">
      <w:pPr>
        <w:spacing w:before="100" w:beforeAutospacing="1"/>
        <w:ind w:left="1213" w:right="51"/>
        <w:jc w:val="both"/>
        <w:rPr>
          <w:rFonts w:ascii="Arial" w:hAnsi="Arial" w:cs="Arial"/>
          <w:b/>
          <w:bCs/>
          <w:sz w:val="25"/>
          <w:szCs w:val="25"/>
          <w:u w:val="single"/>
        </w:rPr>
      </w:pPr>
      <w:r>
        <w:rPr>
          <w:rFonts w:ascii="Arial" w:hAnsi="Arial" w:cs="Arial"/>
          <w:b/>
          <w:bCs/>
          <w:sz w:val="25"/>
          <w:szCs w:val="25"/>
          <w:u w:val="single"/>
        </w:rPr>
        <w:t>ZÁKLADNÍ TECHNICKÉ ÚDAJE</w:t>
      </w:r>
    </w:p>
    <w:p w:rsidR="000C22B0" w:rsidRPr="00A531A2" w:rsidRDefault="00950296" w:rsidP="000C22B0">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Pr>
          <w:rFonts w:asciiTheme="majorHAnsi" w:hAnsiTheme="majorHAnsi" w:cs="Arial"/>
          <w:b/>
          <w:bCs/>
          <w:sz w:val="24"/>
          <w:szCs w:val="24"/>
          <w:u w:val="single"/>
        </w:rPr>
        <w:t>Údaje o území</w:t>
      </w:r>
    </w:p>
    <w:p w:rsidR="00A531A2" w:rsidRDefault="00A531A2" w:rsidP="00A531A2">
      <w:pPr>
        <w:tabs>
          <w:tab w:val="num" w:pos="1069"/>
        </w:tabs>
        <w:spacing w:after="0"/>
        <w:ind w:left="1418" w:right="51"/>
        <w:jc w:val="both"/>
        <w:rPr>
          <w:rFonts w:asciiTheme="minorHAnsi" w:hAnsiTheme="minorHAnsi" w:cs="Arial"/>
          <w:sz w:val="22"/>
        </w:rPr>
      </w:pPr>
    </w:p>
    <w:p w:rsidR="00950296" w:rsidRDefault="00950296" w:rsidP="000550B7">
      <w:pPr>
        <w:pStyle w:val="Zkladntext20"/>
        <w:shd w:val="clear" w:color="auto" w:fill="auto"/>
        <w:tabs>
          <w:tab w:val="left" w:pos="8505"/>
        </w:tabs>
        <w:spacing w:line="365" w:lineRule="exact"/>
        <w:ind w:left="1134" w:firstLine="0"/>
        <w:jc w:val="both"/>
      </w:pPr>
      <w:r>
        <w:rPr>
          <w:color w:val="000000"/>
          <w:lang w:bidi="cs-CZ"/>
        </w:rPr>
        <w:t xml:space="preserve">Jedná se o stavbu na stávajícím objektu, kde bude umístěna nová </w:t>
      </w:r>
      <w:proofErr w:type="spellStart"/>
      <w:r>
        <w:rPr>
          <w:color w:val="000000"/>
          <w:lang w:bidi="cs-CZ"/>
        </w:rPr>
        <w:t>fotovoltaická</w:t>
      </w:r>
      <w:proofErr w:type="spellEnd"/>
      <w:r>
        <w:rPr>
          <w:color w:val="000000"/>
          <w:lang w:bidi="cs-CZ"/>
        </w:rPr>
        <w:t xml:space="preserve"> elektrárna. Jedinou organizací, která je dotčená výstavbou je ČEZ, </w:t>
      </w:r>
      <w:proofErr w:type="gramStart"/>
      <w:r>
        <w:rPr>
          <w:color w:val="000000"/>
          <w:lang w:bidi="cs-CZ"/>
        </w:rPr>
        <w:t>který dodává</w:t>
      </w:r>
      <w:proofErr w:type="gramEnd"/>
      <w:r>
        <w:rPr>
          <w:color w:val="000000"/>
          <w:lang w:bidi="cs-CZ"/>
        </w:rPr>
        <w:t xml:space="preserve"> podmínky pro připojení.</w:t>
      </w:r>
    </w:p>
    <w:p w:rsidR="00950296" w:rsidRDefault="00950296" w:rsidP="00950296">
      <w:pPr>
        <w:pStyle w:val="Zkladntext20"/>
        <w:shd w:val="clear" w:color="auto" w:fill="auto"/>
        <w:spacing w:after="260" w:line="365" w:lineRule="exact"/>
        <w:ind w:left="1134" w:firstLine="0"/>
        <w:jc w:val="both"/>
      </w:pPr>
      <w:r>
        <w:rPr>
          <w:color w:val="000000"/>
          <w:lang w:bidi="cs-CZ"/>
        </w:rPr>
        <w:t>Tato stavba nikterak nemění ráz území ani jeho využití. Dále se nemění ani užívání dotčených budov.</w:t>
      </w:r>
    </w:p>
    <w:p w:rsidR="00A531A2" w:rsidRDefault="00A531A2" w:rsidP="00A531A2">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sidRPr="00A531A2">
        <w:rPr>
          <w:rFonts w:asciiTheme="majorHAnsi" w:hAnsiTheme="majorHAnsi" w:cs="Arial"/>
          <w:b/>
          <w:bCs/>
          <w:sz w:val="24"/>
          <w:szCs w:val="24"/>
          <w:u w:val="single"/>
        </w:rPr>
        <w:t>Stávající ochranná a bezpečnostní pásma</w:t>
      </w:r>
    </w:p>
    <w:p w:rsidR="008872CD" w:rsidRDefault="008872CD" w:rsidP="008140CC">
      <w:pPr>
        <w:spacing w:before="100" w:beforeAutospacing="1" w:after="0" w:line="240" w:lineRule="auto"/>
        <w:ind w:left="1213" w:right="51"/>
        <w:jc w:val="both"/>
        <w:rPr>
          <w:rFonts w:asciiTheme="majorHAnsi" w:hAnsiTheme="majorHAnsi" w:cs="Arial"/>
          <w:b/>
          <w:bCs/>
          <w:sz w:val="24"/>
          <w:szCs w:val="24"/>
          <w:u w:val="single"/>
        </w:rPr>
      </w:pPr>
    </w:p>
    <w:p w:rsidR="008140CC" w:rsidRPr="008140CC" w:rsidRDefault="008140CC" w:rsidP="008140CC">
      <w:pPr>
        <w:pStyle w:val="Zkladntext150"/>
        <w:numPr>
          <w:ilvl w:val="0"/>
          <w:numId w:val="36"/>
        </w:numPr>
        <w:shd w:val="clear" w:color="auto" w:fill="auto"/>
        <w:tabs>
          <w:tab w:val="left" w:pos="1142"/>
        </w:tabs>
        <w:spacing w:before="0" w:after="12" w:line="200" w:lineRule="exact"/>
        <w:ind w:left="760" w:firstLine="0"/>
        <w:rPr>
          <w:color w:val="000000"/>
          <w:lang w:bidi="cs-CZ"/>
        </w:rPr>
      </w:pPr>
      <w:r>
        <w:rPr>
          <w:color w:val="000000"/>
          <w:lang w:bidi="cs-CZ"/>
        </w:rPr>
        <w:t>Měření uzemnění:</w:t>
      </w:r>
    </w:p>
    <w:p w:rsidR="008140CC" w:rsidRDefault="008140CC" w:rsidP="008140CC">
      <w:pPr>
        <w:pStyle w:val="Zkladntext20"/>
        <w:shd w:val="clear" w:color="auto" w:fill="auto"/>
        <w:spacing w:line="365" w:lineRule="exact"/>
        <w:ind w:left="1134" w:firstLine="0"/>
        <w:jc w:val="both"/>
        <w:rPr>
          <w:color w:val="000000"/>
          <w:lang w:bidi="cs-CZ"/>
        </w:rPr>
      </w:pPr>
      <w:r>
        <w:rPr>
          <w:color w:val="000000"/>
          <w:lang w:bidi="cs-CZ"/>
        </w:rPr>
        <w:t xml:space="preserve">Bude provedeno změřeno uzemnění hlavní přípojnice. Hodnota uzemnění </w:t>
      </w:r>
      <w:r w:rsidR="000550B7">
        <w:rPr>
          <w:color w:val="000000"/>
          <w:lang w:bidi="cs-CZ"/>
        </w:rPr>
        <w:t>musí být</w:t>
      </w:r>
      <w:r>
        <w:rPr>
          <w:color w:val="000000"/>
          <w:lang w:bidi="cs-CZ"/>
        </w:rPr>
        <w:t xml:space="preserve"> do 10 ohm.</w:t>
      </w:r>
    </w:p>
    <w:p w:rsidR="008140CC" w:rsidRPr="008140CC" w:rsidRDefault="008140CC" w:rsidP="008140CC">
      <w:pPr>
        <w:pStyle w:val="Zkladntext20"/>
        <w:shd w:val="clear" w:color="auto" w:fill="auto"/>
        <w:spacing w:line="365" w:lineRule="exact"/>
        <w:ind w:left="1134" w:firstLine="0"/>
        <w:jc w:val="both"/>
        <w:rPr>
          <w:color w:val="000000"/>
          <w:lang w:bidi="cs-CZ"/>
        </w:rPr>
      </w:pPr>
    </w:p>
    <w:p w:rsidR="008140CC" w:rsidRDefault="008140CC" w:rsidP="008140CC">
      <w:pPr>
        <w:pStyle w:val="Zkladntext150"/>
        <w:numPr>
          <w:ilvl w:val="0"/>
          <w:numId w:val="36"/>
        </w:numPr>
        <w:shd w:val="clear" w:color="auto" w:fill="auto"/>
        <w:tabs>
          <w:tab w:val="left" w:pos="1142"/>
        </w:tabs>
        <w:spacing w:before="0" w:after="12" w:line="200" w:lineRule="exact"/>
        <w:ind w:left="760" w:firstLine="0"/>
      </w:pPr>
      <w:r>
        <w:rPr>
          <w:color w:val="000000"/>
          <w:lang w:bidi="cs-CZ"/>
        </w:rPr>
        <w:t>Údaje o ochranných pásmech</w:t>
      </w:r>
    </w:p>
    <w:p w:rsidR="00945DBC" w:rsidRDefault="008140CC" w:rsidP="008140CC">
      <w:pPr>
        <w:pStyle w:val="Zkladntext20"/>
        <w:shd w:val="clear" w:color="auto" w:fill="auto"/>
        <w:spacing w:line="365" w:lineRule="exact"/>
        <w:ind w:left="1134" w:firstLine="0"/>
        <w:jc w:val="both"/>
        <w:rPr>
          <w:color w:val="000000"/>
          <w:lang w:bidi="cs-CZ"/>
        </w:rPr>
      </w:pPr>
      <w:r>
        <w:rPr>
          <w:color w:val="000000"/>
          <w:lang w:bidi="cs-CZ"/>
        </w:rPr>
        <w:t xml:space="preserve">Nadzemní vedení VN neizolované má ochranné pásmo 7 m od krajního vodiče a izolované vedení </w:t>
      </w:r>
    </w:p>
    <w:p w:rsidR="008140CC" w:rsidRPr="008140CC" w:rsidRDefault="008140CC" w:rsidP="008140CC">
      <w:pPr>
        <w:pStyle w:val="Zkladntext20"/>
        <w:shd w:val="clear" w:color="auto" w:fill="auto"/>
        <w:spacing w:line="365" w:lineRule="exact"/>
        <w:ind w:left="1134" w:firstLine="0"/>
        <w:jc w:val="both"/>
        <w:rPr>
          <w:color w:val="000000"/>
          <w:lang w:bidi="cs-CZ"/>
        </w:rPr>
      </w:pPr>
      <w:r>
        <w:rPr>
          <w:color w:val="000000"/>
          <w:lang w:bidi="cs-CZ"/>
        </w:rPr>
        <w:t xml:space="preserve">2 m od krajního vodiče. Ochranné pásmo podzemního vedení elektrizační soustavy do 110 </w:t>
      </w:r>
      <w:proofErr w:type="spellStart"/>
      <w:r>
        <w:rPr>
          <w:color w:val="000000"/>
          <w:lang w:bidi="cs-CZ"/>
        </w:rPr>
        <w:t>kV</w:t>
      </w:r>
      <w:proofErr w:type="spellEnd"/>
      <w:r>
        <w:rPr>
          <w:color w:val="000000"/>
          <w:lang w:bidi="cs-CZ"/>
        </w:rPr>
        <w:t xml:space="preserve"> včetně a vedení řídicí, měřicí a zabezpečovací techniky činí 1m po obou stranách krajního kabelu.</w:t>
      </w:r>
    </w:p>
    <w:p w:rsidR="00E73789" w:rsidRPr="00E73789" w:rsidRDefault="00A531A2" w:rsidP="00945DBC">
      <w:pPr>
        <w:tabs>
          <w:tab w:val="num" w:pos="1069"/>
        </w:tabs>
        <w:spacing w:before="120" w:after="0"/>
        <w:ind w:left="1134" w:right="51"/>
        <w:jc w:val="both"/>
        <w:rPr>
          <w:rFonts w:asciiTheme="minorHAnsi" w:hAnsiTheme="minorHAnsi" w:cs="Arial"/>
          <w:sz w:val="21"/>
          <w:szCs w:val="21"/>
        </w:rPr>
      </w:pPr>
      <w:r w:rsidRPr="00A531A2">
        <w:rPr>
          <w:rFonts w:asciiTheme="minorHAnsi" w:hAnsiTheme="minorHAnsi" w:cs="Arial"/>
          <w:sz w:val="22"/>
        </w:rPr>
        <w:t>V rámci V rámci stavby budou rozvody NN provedeny kabely</w:t>
      </w:r>
      <w:r w:rsidR="00945DBC">
        <w:rPr>
          <w:rFonts w:asciiTheme="minorHAnsi" w:hAnsiTheme="minorHAnsi" w:cs="Arial"/>
          <w:sz w:val="22"/>
        </w:rPr>
        <w:t xml:space="preserve"> umístěnými v drátěných kabelových žlabech, na střeše objektu a na stěnách a pod stropem ve strojovně VZT v 2.NP</w:t>
      </w:r>
      <w:r w:rsidRPr="00A531A2">
        <w:rPr>
          <w:rFonts w:asciiTheme="minorHAnsi" w:hAnsiTheme="minorHAnsi" w:cs="Arial"/>
          <w:sz w:val="22"/>
        </w:rPr>
        <w:t xml:space="preserve">. </w:t>
      </w:r>
    </w:p>
    <w:p w:rsidR="00E73789" w:rsidRPr="00E73789" w:rsidRDefault="008140CC" w:rsidP="008140CC">
      <w:pPr>
        <w:pStyle w:val="Odstavecseseznamem"/>
        <w:tabs>
          <w:tab w:val="left" w:pos="3969"/>
          <w:tab w:val="left" w:pos="7230"/>
        </w:tabs>
        <w:ind w:left="1134"/>
        <w:jc w:val="both"/>
        <w:rPr>
          <w:rFonts w:asciiTheme="minorHAnsi" w:hAnsiTheme="minorHAnsi" w:cs="Arial"/>
          <w:sz w:val="21"/>
          <w:szCs w:val="21"/>
        </w:rPr>
      </w:pPr>
      <w:r>
        <w:rPr>
          <w:rFonts w:asciiTheme="minorHAnsi" w:hAnsiTheme="minorHAnsi" w:cs="Arial"/>
          <w:sz w:val="21"/>
          <w:szCs w:val="21"/>
        </w:rPr>
        <w:t>Tras</w:t>
      </w:r>
      <w:r w:rsidR="00945DBC">
        <w:rPr>
          <w:rFonts w:asciiTheme="minorHAnsi" w:hAnsiTheme="minorHAnsi" w:cs="Arial"/>
          <w:sz w:val="21"/>
          <w:szCs w:val="21"/>
        </w:rPr>
        <w:t>y</w:t>
      </w:r>
      <w:r>
        <w:rPr>
          <w:rFonts w:asciiTheme="minorHAnsi" w:hAnsiTheme="minorHAnsi" w:cs="Arial"/>
          <w:sz w:val="21"/>
          <w:szCs w:val="21"/>
        </w:rPr>
        <w:t xml:space="preserve"> </w:t>
      </w:r>
      <w:r w:rsidR="00945DBC">
        <w:rPr>
          <w:rFonts w:asciiTheme="minorHAnsi" w:hAnsiTheme="minorHAnsi" w:cs="Arial"/>
          <w:sz w:val="21"/>
          <w:szCs w:val="21"/>
        </w:rPr>
        <w:t>kabelového</w:t>
      </w:r>
      <w:r>
        <w:rPr>
          <w:rFonts w:asciiTheme="minorHAnsi" w:hAnsiTheme="minorHAnsi" w:cs="Arial"/>
          <w:sz w:val="21"/>
          <w:szCs w:val="21"/>
        </w:rPr>
        <w:t xml:space="preserve"> </w:t>
      </w:r>
      <w:proofErr w:type="gramStart"/>
      <w:r>
        <w:rPr>
          <w:rFonts w:asciiTheme="minorHAnsi" w:hAnsiTheme="minorHAnsi" w:cs="Arial"/>
          <w:sz w:val="21"/>
          <w:szCs w:val="21"/>
        </w:rPr>
        <w:t xml:space="preserve">vedení </w:t>
      </w:r>
      <w:r w:rsidR="00E73789" w:rsidRPr="00E73789">
        <w:rPr>
          <w:rFonts w:asciiTheme="minorHAnsi" w:hAnsiTheme="minorHAnsi" w:cs="Arial"/>
          <w:sz w:val="21"/>
          <w:szCs w:val="21"/>
        </w:rPr>
        <w:t xml:space="preserve"> j</w:t>
      </w:r>
      <w:r w:rsidR="00945DBC">
        <w:rPr>
          <w:rFonts w:asciiTheme="minorHAnsi" w:hAnsiTheme="minorHAnsi" w:cs="Arial"/>
          <w:sz w:val="21"/>
          <w:szCs w:val="21"/>
        </w:rPr>
        <w:t>sou</w:t>
      </w:r>
      <w:proofErr w:type="gramEnd"/>
      <w:r w:rsidR="00945DBC">
        <w:rPr>
          <w:rFonts w:asciiTheme="minorHAnsi" w:hAnsiTheme="minorHAnsi" w:cs="Arial"/>
          <w:sz w:val="21"/>
          <w:szCs w:val="21"/>
        </w:rPr>
        <w:t xml:space="preserve"> zřejmé</w:t>
      </w:r>
      <w:r w:rsidR="00E73789" w:rsidRPr="00E73789">
        <w:rPr>
          <w:rFonts w:asciiTheme="minorHAnsi" w:hAnsiTheme="minorHAnsi" w:cs="Arial"/>
          <w:sz w:val="21"/>
          <w:szCs w:val="21"/>
        </w:rPr>
        <w:t xml:space="preserve"> ze situačního výkresu projektové dokumentace.</w:t>
      </w:r>
    </w:p>
    <w:p w:rsidR="00B36558" w:rsidRDefault="00B36558" w:rsidP="00DF184D">
      <w:pPr>
        <w:pStyle w:val="Zkladntext150"/>
        <w:numPr>
          <w:ilvl w:val="0"/>
          <w:numId w:val="34"/>
        </w:numPr>
        <w:shd w:val="clear" w:color="auto" w:fill="auto"/>
        <w:tabs>
          <w:tab w:val="left" w:pos="1147"/>
        </w:tabs>
        <w:spacing w:before="0" w:after="213" w:line="200" w:lineRule="exact"/>
        <w:ind w:left="760" w:firstLine="0"/>
      </w:pPr>
      <w:r>
        <w:rPr>
          <w:color w:val="000000"/>
          <w:lang w:bidi="cs-CZ"/>
        </w:rPr>
        <w:t>Navrhované kapacity stavby</w:t>
      </w:r>
    </w:p>
    <w:p w:rsidR="00E73789" w:rsidRDefault="00B36558" w:rsidP="00DF184D">
      <w:pPr>
        <w:pStyle w:val="Odstavecseseznamem"/>
        <w:tabs>
          <w:tab w:val="left" w:pos="3969"/>
          <w:tab w:val="left" w:pos="7230"/>
        </w:tabs>
        <w:ind w:left="1418"/>
        <w:jc w:val="both"/>
        <w:rPr>
          <w:rFonts w:asciiTheme="minorHAnsi" w:hAnsiTheme="minorHAnsi" w:cs="Arial"/>
          <w:sz w:val="21"/>
          <w:szCs w:val="21"/>
        </w:rPr>
      </w:pPr>
      <w:r w:rsidRPr="00DF184D">
        <w:rPr>
          <w:rFonts w:asciiTheme="minorHAnsi" w:hAnsiTheme="minorHAnsi" w:cs="Arial"/>
          <w:sz w:val="21"/>
          <w:szCs w:val="21"/>
        </w:rPr>
        <w:t xml:space="preserve">Bude zhotovena výrobna elektrické energie o výkonu </w:t>
      </w:r>
      <w:r w:rsidR="00117DE9">
        <w:rPr>
          <w:rFonts w:asciiTheme="minorHAnsi" w:hAnsiTheme="minorHAnsi" w:cs="Arial"/>
          <w:sz w:val="21"/>
          <w:szCs w:val="21"/>
        </w:rPr>
        <w:t>84</w:t>
      </w:r>
      <w:r w:rsidR="00945DBC">
        <w:rPr>
          <w:rFonts w:asciiTheme="minorHAnsi" w:hAnsiTheme="minorHAnsi" w:cs="Arial"/>
          <w:sz w:val="21"/>
          <w:szCs w:val="21"/>
        </w:rPr>
        <w:t xml:space="preserve"> </w:t>
      </w:r>
      <w:proofErr w:type="spellStart"/>
      <w:r w:rsidRPr="00DF184D">
        <w:rPr>
          <w:rFonts w:asciiTheme="minorHAnsi" w:hAnsiTheme="minorHAnsi" w:cs="Arial"/>
          <w:sz w:val="21"/>
          <w:szCs w:val="21"/>
        </w:rPr>
        <w:t>kW</w:t>
      </w:r>
      <w:r w:rsidR="00DF184D">
        <w:rPr>
          <w:rFonts w:asciiTheme="minorHAnsi" w:hAnsiTheme="minorHAnsi" w:cs="Arial"/>
          <w:sz w:val="21"/>
          <w:szCs w:val="21"/>
        </w:rPr>
        <w:t>p</w:t>
      </w:r>
      <w:proofErr w:type="spellEnd"/>
    </w:p>
    <w:p w:rsidR="00DF184D" w:rsidRDefault="00DF184D" w:rsidP="00DF184D">
      <w:pPr>
        <w:pStyle w:val="Zkladntext180"/>
        <w:shd w:val="clear" w:color="auto" w:fill="auto"/>
        <w:spacing w:before="0"/>
        <w:ind w:left="1418"/>
      </w:pPr>
      <w:r>
        <w:rPr>
          <w:rStyle w:val="Zkladntext18Malpsmena"/>
          <w:b/>
        </w:rPr>
        <w:t>popis postupu výstavby:</w:t>
      </w:r>
    </w:p>
    <w:p w:rsidR="00DF184D" w:rsidRDefault="00DF184D" w:rsidP="00DF184D">
      <w:pPr>
        <w:pStyle w:val="Zkladntext20"/>
        <w:numPr>
          <w:ilvl w:val="0"/>
          <w:numId w:val="35"/>
        </w:numPr>
        <w:shd w:val="clear" w:color="auto" w:fill="auto"/>
        <w:tabs>
          <w:tab w:val="left" w:pos="765"/>
        </w:tabs>
        <w:spacing w:line="384" w:lineRule="exact"/>
        <w:ind w:firstLine="1418"/>
        <w:jc w:val="both"/>
      </w:pPr>
      <w:r>
        <w:rPr>
          <w:color w:val="000000"/>
          <w:lang w:bidi="cs-CZ"/>
        </w:rPr>
        <w:t>Umístění panelů</w:t>
      </w:r>
    </w:p>
    <w:p w:rsidR="00DF184D" w:rsidRDefault="00DF184D" w:rsidP="00DF184D">
      <w:pPr>
        <w:pStyle w:val="Zkladntext20"/>
        <w:numPr>
          <w:ilvl w:val="0"/>
          <w:numId w:val="35"/>
        </w:numPr>
        <w:shd w:val="clear" w:color="auto" w:fill="auto"/>
        <w:tabs>
          <w:tab w:val="left" w:pos="765"/>
        </w:tabs>
        <w:spacing w:line="384" w:lineRule="exact"/>
        <w:ind w:firstLine="1418"/>
        <w:jc w:val="both"/>
      </w:pPr>
      <w:r>
        <w:rPr>
          <w:color w:val="000000"/>
          <w:lang w:bidi="cs-CZ"/>
        </w:rPr>
        <w:t>Uložení nových kabelů</w:t>
      </w:r>
    </w:p>
    <w:p w:rsidR="00DF184D" w:rsidRDefault="00DF184D" w:rsidP="00DF184D">
      <w:pPr>
        <w:pStyle w:val="Zkladntext20"/>
        <w:numPr>
          <w:ilvl w:val="0"/>
          <w:numId w:val="35"/>
        </w:numPr>
        <w:shd w:val="clear" w:color="auto" w:fill="auto"/>
        <w:tabs>
          <w:tab w:val="left" w:pos="765"/>
        </w:tabs>
        <w:spacing w:line="384" w:lineRule="exact"/>
        <w:ind w:firstLine="1418"/>
        <w:jc w:val="both"/>
      </w:pPr>
      <w:r>
        <w:rPr>
          <w:color w:val="000000"/>
          <w:lang w:bidi="cs-CZ"/>
        </w:rPr>
        <w:t>Umístění střídačů a rozváděčů</w:t>
      </w:r>
    </w:p>
    <w:p w:rsidR="00DF184D" w:rsidRPr="00DF184D" w:rsidRDefault="00DF184D" w:rsidP="00DF184D">
      <w:pPr>
        <w:pStyle w:val="Zkladntext20"/>
        <w:numPr>
          <w:ilvl w:val="0"/>
          <w:numId w:val="35"/>
        </w:numPr>
        <w:shd w:val="clear" w:color="auto" w:fill="auto"/>
        <w:tabs>
          <w:tab w:val="left" w:pos="765"/>
        </w:tabs>
        <w:spacing w:line="384" w:lineRule="exact"/>
        <w:ind w:firstLine="1418"/>
        <w:jc w:val="both"/>
        <w:rPr>
          <w:color w:val="000000"/>
          <w:lang w:bidi="cs-CZ"/>
        </w:rPr>
      </w:pPr>
      <w:r>
        <w:rPr>
          <w:color w:val="000000"/>
          <w:lang w:bidi="cs-CZ"/>
        </w:rPr>
        <w:t>Připojení do rozvodného systému</w:t>
      </w:r>
    </w:p>
    <w:p w:rsidR="00A531A2" w:rsidRDefault="008140CC" w:rsidP="00A531A2">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Pr>
          <w:rFonts w:asciiTheme="majorHAnsi" w:hAnsiTheme="majorHAnsi" w:cs="Arial"/>
          <w:b/>
          <w:bCs/>
          <w:sz w:val="24"/>
          <w:szCs w:val="24"/>
          <w:u w:val="single"/>
        </w:rPr>
        <w:t>Účel užívání stavby</w:t>
      </w:r>
    </w:p>
    <w:p w:rsidR="003D0838" w:rsidRDefault="003D0838" w:rsidP="003D0838">
      <w:pPr>
        <w:spacing w:before="100" w:beforeAutospacing="1" w:after="0" w:line="240" w:lineRule="auto"/>
        <w:ind w:left="1213" w:right="51"/>
        <w:jc w:val="both"/>
        <w:rPr>
          <w:rFonts w:asciiTheme="majorHAnsi" w:hAnsiTheme="majorHAnsi" w:cs="Arial"/>
          <w:b/>
          <w:bCs/>
          <w:sz w:val="24"/>
          <w:szCs w:val="24"/>
          <w:u w:val="single"/>
        </w:rPr>
      </w:pPr>
    </w:p>
    <w:p w:rsidR="008140CC" w:rsidRPr="003D0838" w:rsidRDefault="008140CC" w:rsidP="003D0838">
      <w:pPr>
        <w:pStyle w:val="Odstavecseseznamem"/>
        <w:numPr>
          <w:ilvl w:val="2"/>
          <w:numId w:val="10"/>
        </w:numPr>
        <w:tabs>
          <w:tab w:val="clear" w:pos="3218"/>
          <w:tab w:val="num" w:pos="1134"/>
          <w:tab w:val="left" w:pos="3969"/>
          <w:tab w:val="left" w:pos="7230"/>
        </w:tabs>
        <w:ind w:hanging="2367"/>
        <w:jc w:val="both"/>
        <w:rPr>
          <w:rFonts w:asciiTheme="minorHAnsi" w:hAnsiTheme="minorHAnsi" w:cs="Arial"/>
          <w:sz w:val="21"/>
          <w:szCs w:val="21"/>
        </w:rPr>
      </w:pPr>
      <w:r w:rsidRPr="003D0838">
        <w:rPr>
          <w:rFonts w:asciiTheme="minorHAnsi" w:hAnsiTheme="minorHAnsi" w:cs="Arial"/>
          <w:sz w:val="21"/>
          <w:szCs w:val="21"/>
        </w:rPr>
        <w:t>Funkční náplň stavby</w:t>
      </w:r>
    </w:p>
    <w:p w:rsidR="008140CC" w:rsidRPr="003D0838" w:rsidRDefault="008140CC" w:rsidP="003D0838">
      <w:pPr>
        <w:pStyle w:val="Odstavecseseznamem"/>
        <w:tabs>
          <w:tab w:val="left" w:pos="3969"/>
          <w:tab w:val="left" w:pos="7230"/>
        </w:tabs>
        <w:ind w:left="1134"/>
        <w:jc w:val="both"/>
        <w:rPr>
          <w:rFonts w:asciiTheme="minorHAnsi" w:hAnsiTheme="minorHAnsi" w:cs="Arial"/>
          <w:sz w:val="21"/>
          <w:szCs w:val="21"/>
        </w:rPr>
      </w:pPr>
      <w:r w:rsidRPr="003D0838">
        <w:rPr>
          <w:rFonts w:asciiTheme="minorHAnsi" w:hAnsiTheme="minorHAnsi" w:cs="Arial"/>
          <w:sz w:val="21"/>
          <w:szCs w:val="21"/>
        </w:rPr>
        <w:t xml:space="preserve">Bude prováděna dodávka elektrické energie pro vlastní spotřebu. Přebytky budou dodávány do </w:t>
      </w:r>
      <w:r w:rsidR="00945DBC">
        <w:rPr>
          <w:rFonts w:asciiTheme="minorHAnsi" w:hAnsiTheme="minorHAnsi" w:cs="Arial"/>
          <w:sz w:val="21"/>
          <w:szCs w:val="21"/>
        </w:rPr>
        <w:t xml:space="preserve">baterií nebo mohou být dodávány do </w:t>
      </w:r>
      <w:r w:rsidRPr="003D0838">
        <w:rPr>
          <w:rFonts w:asciiTheme="minorHAnsi" w:hAnsiTheme="minorHAnsi" w:cs="Arial"/>
          <w:sz w:val="21"/>
          <w:szCs w:val="21"/>
        </w:rPr>
        <w:t>sítě</w:t>
      </w:r>
      <w:r w:rsidR="00945DBC">
        <w:rPr>
          <w:rFonts w:asciiTheme="minorHAnsi" w:hAnsiTheme="minorHAnsi" w:cs="Arial"/>
          <w:sz w:val="21"/>
          <w:szCs w:val="21"/>
        </w:rPr>
        <w:t xml:space="preserve"> distributora (ČEZ)</w:t>
      </w:r>
      <w:r w:rsidRPr="003D0838">
        <w:rPr>
          <w:rFonts w:asciiTheme="minorHAnsi" w:hAnsiTheme="minorHAnsi" w:cs="Arial"/>
          <w:sz w:val="21"/>
          <w:szCs w:val="21"/>
        </w:rPr>
        <w:t>.</w:t>
      </w:r>
    </w:p>
    <w:p w:rsidR="003D0838" w:rsidRDefault="008140CC" w:rsidP="003D0838">
      <w:pPr>
        <w:pStyle w:val="Odstavecseseznamem"/>
        <w:numPr>
          <w:ilvl w:val="2"/>
          <w:numId w:val="10"/>
        </w:numPr>
        <w:tabs>
          <w:tab w:val="clear" w:pos="3218"/>
          <w:tab w:val="num" w:pos="1134"/>
          <w:tab w:val="left" w:pos="3969"/>
          <w:tab w:val="left" w:pos="7230"/>
        </w:tabs>
        <w:ind w:hanging="2367"/>
        <w:jc w:val="both"/>
        <w:rPr>
          <w:rFonts w:asciiTheme="minorHAnsi" w:hAnsiTheme="minorHAnsi" w:cs="Arial"/>
          <w:sz w:val="21"/>
          <w:szCs w:val="21"/>
        </w:rPr>
      </w:pPr>
      <w:r w:rsidRPr="003D0838">
        <w:rPr>
          <w:rFonts w:asciiTheme="minorHAnsi" w:hAnsiTheme="minorHAnsi" w:cs="Arial"/>
          <w:sz w:val="21"/>
          <w:szCs w:val="21"/>
        </w:rPr>
        <w:t xml:space="preserve"> Maximální produkovaná množství a druhy odpadů a emisí a způsob nakládání s nimi </w:t>
      </w:r>
    </w:p>
    <w:p w:rsidR="008140CC" w:rsidRDefault="008140CC" w:rsidP="003D0838">
      <w:pPr>
        <w:pStyle w:val="Odstavecseseznamem"/>
        <w:numPr>
          <w:ilvl w:val="2"/>
          <w:numId w:val="10"/>
        </w:numPr>
        <w:tabs>
          <w:tab w:val="clear" w:pos="3218"/>
          <w:tab w:val="num" w:pos="1134"/>
          <w:tab w:val="left" w:pos="3969"/>
          <w:tab w:val="left" w:pos="7230"/>
        </w:tabs>
        <w:ind w:hanging="2367"/>
        <w:jc w:val="both"/>
        <w:rPr>
          <w:rFonts w:asciiTheme="minorHAnsi" w:hAnsiTheme="minorHAnsi" w:cs="Arial"/>
          <w:sz w:val="21"/>
          <w:szCs w:val="21"/>
        </w:rPr>
      </w:pPr>
      <w:r w:rsidRPr="003D0838">
        <w:rPr>
          <w:rFonts w:asciiTheme="minorHAnsi" w:hAnsiTheme="minorHAnsi" w:cs="Arial"/>
          <w:sz w:val="21"/>
          <w:szCs w:val="21"/>
        </w:rPr>
        <w:t>Demontovaný materiály a odpady budou zlikvidovány v součinnosti mezi dodavatelem</w:t>
      </w:r>
    </w:p>
    <w:p w:rsidR="008140CC" w:rsidRDefault="003D0838" w:rsidP="003D0838">
      <w:pPr>
        <w:pStyle w:val="Odstavecseseznamem"/>
        <w:tabs>
          <w:tab w:val="left" w:pos="3969"/>
          <w:tab w:val="left" w:pos="7230"/>
        </w:tabs>
        <w:ind w:left="1134"/>
        <w:jc w:val="both"/>
        <w:rPr>
          <w:rFonts w:asciiTheme="minorHAnsi" w:hAnsiTheme="minorHAnsi" w:cs="Arial"/>
          <w:sz w:val="21"/>
          <w:szCs w:val="21"/>
        </w:rPr>
      </w:pPr>
      <w:r>
        <w:rPr>
          <w:rFonts w:asciiTheme="minorHAnsi" w:hAnsiTheme="minorHAnsi" w:cs="Arial"/>
          <w:sz w:val="21"/>
          <w:szCs w:val="21"/>
        </w:rPr>
        <w:t>s</w:t>
      </w:r>
      <w:r w:rsidR="008140CC" w:rsidRPr="003D0838">
        <w:rPr>
          <w:rFonts w:asciiTheme="minorHAnsi" w:hAnsiTheme="minorHAnsi" w:cs="Arial"/>
          <w:sz w:val="21"/>
          <w:szCs w:val="21"/>
        </w:rPr>
        <w:t>tavby a firmou při likvidaci odpadu dle - Zásady nakládání s demontovanými materiály.</w:t>
      </w:r>
    </w:p>
    <w:p w:rsidR="008140CC" w:rsidRPr="003D0838" w:rsidRDefault="008140CC" w:rsidP="003D0838">
      <w:pPr>
        <w:pStyle w:val="Odstavecseseznamem"/>
        <w:numPr>
          <w:ilvl w:val="2"/>
          <w:numId w:val="10"/>
        </w:numPr>
        <w:tabs>
          <w:tab w:val="clear" w:pos="3218"/>
          <w:tab w:val="num" w:pos="1134"/>
          <w:tab w:val="left" w:pos="3969"/>
          <w:tab w:val="left" w:pos="7230"/>
        </w:tabs>
        <w:ind w:hanging="2367"/>
        <w:jc w:val="both"/>
        <w:rPr>
          <w:rFonts w:asciiTheme="minorHAnsi" w:hAnsiTheme="minorHAnsi" w:cs="Arial"/>
          <w:sz w:val="21"/>
          <w:szCs w:val="21"/>
        </w:rPr>
      </w:pPr>
      <w:r w:rsidRPr="003D0838">
        <w:rPr>
          <w:rFonts w:asciiTheme="minorHAnsi" w:hAnsiTheme="minorHAnsi" w:cs="Arial"/>
          <w:sz w:val="21"/>
          <w:szCs w:val="21"/>
        </w:rPr>
        <w:t>SKLÁDKY OBJEMNÉHO MATERIÁLU:</w:t>
      </w:r>
    </w:p>
    <w:p w:rsidR="008140CC" w:rsidRPr="003D0838" w:rsidRDefault="008140CC" w:rsidP="003D0838">
      <w:pPr>
        <w:pStyle w:val="Odstavecseseznamem"/>
        <w:tabs>
          <w:tab w:val="left" w:pos="3969"/>
          <w:tab w:val="left" w:pos="7230"/>
        </w:tabs>
        <w:ind w:left="1134"/>
        <w:jc w:val="both"/>
        <w:rPr>
          <w:rFonts w:asciiTheme="minorHAnsi" w:hAnsiTheme="minorHAnsi" w:cs="Arial"/>
          <w:sz w:val="21"/>
          <w:szCs w:val="21"/>
        </w:rPr>
      </w:pPr>
      <w:r w:rsidRPr="003D0838">
        <w:rPr>
          <w:rFonts w:asciiTheme="minorHAnsi" w:hAnsiTheme="minorHAnsi" w:cs="Arial"/>
          <w:sz w:val="21"/>
          <w:szCs w:val="21"/>
        </w:rPr>
        <w:t>Nebudou zřizovány, materiál bude na stavbu navážen průběžně.</w:t>
      </w:r>
    </w:p>
    <w:p w:rsidR="008140CC" w:rsidRPr="003D0838" w:rsidRDefault="008140CC" w:rsidP="003D0838">
      <w:pPr>
        <w:pStyle w:val="Odstavecseseznamem"/>
        <w:numPr>
          <w:ilvl w:val="2"/>
          <w:numId w:val="10"/>
        </w:numPr>
        <w:tabs>
          <w:tab w:val="clear" w:pos="3218"/>
          <w:tab w:val="num" w:pos="1134"/>
          <w:tab w:val="left" w:pos="3969"/>
          <w:tab w:val="left" w:pos="7230"/>
        </w:tabs>
        <w:ind w:hanging="2367"/>
        <w:jc w:val="both"/>
        <w:rPr>
          <w:rFonts w:asciiTheme="minorHAnsi" w:hAnsiTheme="minorHAnsi" w:cs="Arial"/>
          <w:sz w:val="21"/>
          <w:szCs w:val="21"/>
        </w:rPr>
      </w:pPr>
      <w:r w:rsidRPr="003D0838">
        <w:rPr>
          <w:rFonts w:asciiTheme="minorHAnsi" w:hAnsiTheme="minorHAnsi" w:cs="Arial"/>
          <w:sz w:val="21"/>
          <w:szCs w:val="21"/>
        </w:rPr>
        <w:t>ULOŽENÍ PŘEBYTEČNÉ ZEMINY:</w:t>
      </w:r>
    </w:p>
    <w:p w:rsidR="008140CC" w:rsidRPr="003D0838" w:rsidRDefault="008140CC" w:rsidP="003D0838">
      <w:pPr>
        <w:pStyle w:val="Odstavecseseznamem"/>
        <w:tabs>
          <w:tab w:val="left" w:pos="3969"/>
          <w:tab w:val="left" w:pos="7230"/>
        </w:tabs>
        <w:ind w:left="1134"/>
        <w:jc w:val="both"/>
        <w:rPr>
          <w:rFonts w:asciiTheme="minorHAnsi" w:hAnsiTheme="minorHAnsi" w:cs="Arial"/>
          <w:sz w:val="21"/>
          <w:szCs w:val="21"/>
        </w:rPr>
      </w:pPr>
      <w:r w:rsidRPr="003D0838">
        <w:rPr>
          <w:rFonts w:asciiTheme="minorHAnsi" w:hAnsiTheme="minorHAnsi" w:cs="Arial"/>
          <w:sz w:val="21"/>
          <w:szCs w:val="21"/>
        </w:rPr>
        <w:t>Tato stavba nebude produkovat přebytky zeminy.</w:t>
      </w:r>
    </w:p>
    <w:p w:rsidR="00A531A2" w:rsidRDefault="00E20049" w:rsidP="003D0838">
      <w:pPr>
        <w:numPr>
          <w:ilvl w:val="1"/>
          <w:numId w:val="38"/>
        </w:numPr>
        <w:spacing w:before="100" w:beforeAutospacing="1" w:after="0" w:line="240" w:lineRule="auto"/>
        <w:ind w:left="1213" w:right="51" w:hanging="493"/>
        <w:jc w:val="both"/>
        <w:rPr>
          <w:rFonts w:asciiTheme="majorHAnsi" w:hAnsiTheme="majorHAnsi" w:cs="Arial"/>
          <w:b/>
          <w:bCs/>
          <w:sz w:val="24"/>
          <w:szCs w:val="24"/>
          <w:u w:val="single"/>
        </w:rPr>
      </w:pPr>
      <w:r>
        <w:rPr>
          <w:rFonts w:asciiTheme="majorHAnsi" w:hAnsiTheme="majorHAnsi" w:cs="Arial"/>
          <w:b/>
          <w:bCs/>
          <w:sz w:val="24"/>
          <w:szCs w:val="24"/>
          <w:u w:val="single"/>
        </w:rPr>
        <w:lastRenderedPageBreak/>
        <w:t>Bezpečnost při užívání stavby</w:t>
      </w:r>
    </w:p>
    <w:p w:rsidR="008872CD" w:rsidRDefault="008872CD" w:rsidP="008872CD">
      <w:pPr>
        <w:spacing w:before="100" w:beforeAutospacing="1" w:after="0" w:line="240" w:lineRule="auto"/>
        <w:ind w:left="1213" w:right="51"/>
        <w:jc w:val="both"/>
        <w:rPr>
          <w:rFonts w:asciiTheme="majorHAnsi" w:hAnsiTheme="majorHAnsi" w:cs="Arial"/>
          <w:b/>
          <w:bCs/>
          <w:sz w:val="24"/>
          <w:szCs w:val="24"/>
          <w:u w:val="single"/>
        </w:rPr>
      </w:pPr>
    </w:p>
    <w:p w:rsidR="00E20049" w:rsidRPr="00E20049" w:rsidRDefault="00E20049" w:rsidP="00E20049">
      <w:pPr>
        <w:pStyle w:val="Odstavecseseznamem"/>
        <w:tabs>
          <w:tab w:val="left" w:pos="3969"/>
          <w:tab w:val="left" w:pos="7230"/>
        </w:tabs>
        <w:ind w:left="1134"/>
        <w:jc w:val="both"/>
        <w:rPr>
          <w:rFonts w:asciiTheme="minorHAnsi" w:hAnsiTheme="minorHAnsi" w:cs="Arial"/>
          <w:sz w:val="21"/>
          <w:szCs w:val="21"/>
        </w:rPr>
      </w:pPr>
      <w:r w:rsidRPr="00E20049">
        <w:rPr>
          <w:rFonts w:asciiTheme="minorHAnsi" w:hAnsiTheme="minorHAnsi" w:cs="Arial"/>
          <w:sz w:val="21"/>
          <w:szCs w:val="21"/>
        </w:rPr>
        <w:t xml:space="preserve">Jedná se o stavbu elektrického vedení, z hlediska úrazu elektrickým proudem jde o prostory nebezpečné nebo normální. Protokol vnějších vlivů je uveden v části </w:t>
      </w:r>
      <w:r w:rsidR="008D5B9B">
        <w:rPr>
          <w:rFonts w:asciiTheme="minorHAnsi" w:hAnsiTheme="minorHAnsi" w:cs="Arial"/>
          <w:sz w:val="21"/>
          <w:szCs w:val="21"/>
        </w:rPr>
        <w:t>dokumentace</w:t>
      </w:r>
      <w:r w:rsidRPr="00E20049">
        <w:rPr>
          <w:rFonts w:asciiTheme="minorHAnsi" w:hAnsiTheme="minorHAnsi" w:cs="Arial"/>
          <w:sz w:val="21"/>
          <w:szCs w:val="21"/>
        </w:rPr>
        <w:t>.</w:t>
      </w:r>
    </w:p>
    <w:p w:rsidR="00E20049" w:rsidRDefault="00E20049" w:rsidP="00E20049">
      <w:pPr>
        <w:pStyle w:val="Zkladntext170"/>
        <w:shd w:val="clear" w:color="auto" w:fill="auto"/>
        <w:spacing w:after="150" w:line="190" w:lineRule="exact"/>
        <w:ind w:left="425" w:firstLine="709"/>
      </w:pPr>
      <w:r>
        <w:rPr>
          <w:color w:val="000000"/>
          <w:lang w:bidi="cs-CZ"/>
        </w:rPr>
        <w:t>OCHRANA PŘED NEBEZPEČNÝM DOTYKEM:</w:t>
      </w:r>
    </w:p>
    <w:p w:rsidR="00E20049" w:rsidRDefault="00E20049" w:rsidP="00E20049">
      <w:pPr>
        <w:pStyle w:val="Odstavecseseznamem"/>
        <w:tabs>
          <w:tab w:val="left" w:pos="3969"/>
          <w:tab w:val="left" w:pos="7230"/>
        </w:tabs>
        <w:ind w:left="1134"/>
        <w:jc w:val="both"/>
        <w:rPr>
          <w:rFonts w:asciiTheme="minorHAnsi" w:hAnsiTheme="minorHAnsi" w:cs="Arial"/>
          <w:sz w:val="21"/>
          <w:szCs w:val="21"/>
        </w:rPr>
      </w:pPr>
      <w:r w:rsidRPr="00E20049">
        <w:rPr>
          <w:rFonts w:asciiTheme="minorHAnsi" w:hAnsiTheme="minorHAnsi" w:cs="Arial"/>
          <w:sz w:val="21"/>
          <w:szCs w:val="21"/>
        </w:rPr>
        <w:t>automatickým odpojením od zdroje</w:t>
      </w:r>
      <w:r w:rsidR="008D5B9B">
        <w:rPr>
          <w:rFonts w:asciiTheme="minorHAnsi" w:hAnsiTheme="minorHAnsi" w:cs="Arial"/>
          <w:sz w:val="21"/>
          <w:szCs w:val="21"/>
        </w:rPr>
        <w:t xml:space="preserve">, </w:t>
      </w:r>
      <w:r w:rsidRPr="00E20049">
        <w:rPr>
          <w:rFonts w:asciiTheme="minorHAnsi" w:hAnsiTheme="minorHAnsi" w:cs="Arial"/>
          <w:sz w:val="21"/>
          <w:szCs w:val="21"/>
        </w:rPr>
        <w:t>dvojitou izolací</w:t>
      </w:r>
    </w:p>
    <w:p w:rsidR="00A531A2" w:rsidRPr="00E20049" w:rsidRDefault="00A531A2" w:rsidP="00E20049">
      <w:pPr>
        <w:pStyle w:val="Odstavecseseznamem"/>
        <w:tabs>
          <w:tab w:val="left" w:pos="3969"/>
          <w:tab w:val="left" w:pos="7230"/>
        </w:tabs>
        <w:ind w:left="1134"/>
        <w:jc w:val="both"/>
        <w:rPr>
          <w:rFonts w:asciiTheme="minorHAnsi" w:hAnsiTheme="minorHAnsi" w:cs="Arial"/>
          <w:sz w:val="21"/>
          <w:szCs w:val="21"/>
        </w:rPr>
      </w:pPr>
      <w:r w:rsidRPr="00E20049">
        <w:rPr>
          <w:rFonts w:asciiTheme="minorHAnsi" w:hAnsiTheme="minorHAnsi" w:cs="Arial"/>
          <w:sz w:val="21"/>
          <w:szCs w:val="21"/>
        </w:rPr>
        <w:t xml:space="preserve">Automatickým odpojením od zdroje v sítích TN dle ČSN 33 2000-4-41 </w:t>
      </w:r>
      <w:proofErr w:type="gramStart"/>
      <w:r w:rsidRPr="00E20049">
        <w:rPr>
          <w:rFonts w:asciiTheme="minorHAnsi" w:hAnsiTheme="minorHAnsi" w:cs="Arial"/>
          <w:sz w:val="21"/>
          <w:szCs w:val="21"/>
        </w:rPr>
        <w:t>ed.</w:t>
      </w:r>
      <w:r w:rsidR="00087D2A" w:rsidRPr="00E20049">
        <w:rPr>
          <w:rFonts w:asciiTheme="minorHAnsi" w:hAnsiTheme="minorHAnsi" w:cs="Arial"/>
          <w:sz w:val="21"/>
          <w:szCs w:val="21"/>
        </w:rPr>
        <w:t>3</w:t>
      </w:r>
      <w:r w:rsidRPr="00E20049">
        <w:rPr>
          <w:rFonts w:asciiTheme="minorHAnsi" w:hAnsiTheme="minorHAnsi" w:cs="Arial"/>
          <w:sz w:val="21"/>
          <w:szCs w:val="21"/>
        </w:rPr>
        <w:t xml:space="preserve"> (</w:t>
      </w:r>
      <w:r w:rsidR="00087D2A" w:rsidRPr="00E20049">
        <w:rPr>
          <w:rFonts w:asciiTheme="minorHAnsi" w:hAnsiTheme="minorHAnsi" w:cs="Arial"/>
          <w:sz w:val="21"/>
          <w:szCs w:val="21"/>
        </w:rPr>
        <w:t>I.</w:t>
      </w:r>
      <w:r w:rsidRPr="00E20049">
        <w:rPr>
          <w:rFonts w:asciiTheme="minorHAnsi" w:hAnsiTheme="minorHAnsi" w:cs="Arial"/>
          <w:sz w:val="21"/>
          <w:szCs w:val="21"/>
        </w:rPr>
        <w:t>/20</w:t>
      </w:r>
      <w:r w:rsidR="00087D2A" w:rsidRPr="00E20049">
        <w:rPr>
          <w:rFonts w:asciiTheme="minorHAnsi" w:hAnsiTheme="minorHAnsi" w:cs="Arial"/>
          <w:sz w:val="21"/>
          <w:szCs w:val="21"/>
        </w:rPr>
        <w:t>18</w:t>
      </w:r>
      <w:proofErr w:type="gramEnd"/>
      <w:r w:rsidRPr="00E20049">
        <w:rPr>
          <w:rFonts w:asciiTheme="minorHAnsi" w:hAnsiTheme="minorHAnsi" w:cs="Arial"/>
          <w:sz w:val="21"/>
          <w:szCs w:val="21"/>
        </w:rPr>
        <w:t>)čl. 411</w:t>
      </w:r>
    </w:p>
    <w:p w:rsidR="00E6665E" w:rsidRPr="00E6665E" w:rsidRDefault="00E6665E" w:rsidP="00E6665E">
      <w:pPr>
        <w:pStyle w:val="Zkladntext170"/>
        <w:shd w:val="clear" w:color="auto" w:fill="auto"/>
        <w:spacing w:after="150" w:line="190" w:lineRule="exact"/>
        <w:ind w:left="425" w:firstLine="709"/>
        <w:rPr>
          <w:color w:val="000000"/>
          <w:lang w:bidi="cs-CZ"/>
        </w:rPr>
      </w:pPr>
      <w:r w:rsidRPr="00E6665E">
        <w:rPr>
          <w:color w:val="000000"/>
          <w:lang w:bidi="cs-CZ"/>
        </w:rPr>
        <w:t xml:space="preserve">Zatřídění dle vnějších vlivů na el. zařízení dle· </w:t>
      </w:r>
      <w:r>
        <w:rPr>
          <w:color w:val="000000"/>
          <w:lang w:bidi="cs-CZ"/>
        </w:rPr>
        <w:t>Č</w:t>
      </w:r>
      <w:r w:rsidRPr="00E6665E">
        <w:rPr>
          <w:color w:val="000000"/>
          <w:lang w:bidi="cs-CZ"/>
        </w:rPr>
        <w:t>SN 33 2000-5 51 ed.3</w:t>
      </w:r>
    </w:p>
    <w:p w:rsidR="00E6665E" w:rsidRPr="00E6665E" w:rsidRDefault="00E6665E" w:rsidP="00E6665E">
      <w:pPr>
        <w:pStyle w:val="Odstavecseseznamem"/>
        <w:tabs>
          <w:tab w:val="left" w:pos="3969"/>
          <w:tab w:val="left" w:pos="7230"/>
        </w:tabs>
        <w:ind w:left="1134"/>
        <w:jc w:val="both"/>
        <w:rPr>
          <w:rFonts w:asciiTheme="minorHAnsi" w:hAnsiTheme="minorHAnsi" w:cs="Arial"/>
          <w:sz w:val="21"/>
          <w:szCs w:val="21"/>
        </w:rPr>
      </w:pPr>
      <w:r w:rsidRPr="00E6665E">
        <w:rPr>
          <w:rFonts w:asciiTheme="minorHAnsi" w:hAnsiTheme="minorHAnsi" w:cs="Arial"/>
          <w:sz w:val="21"/>
          <w:szCs w:val="21"/>
        </w:rPr>
        <w:t>Vnitřní prostory:</w:t>
      </w:r>
    </w:p>
    <w:p w:rsidR="00E6665E" w:rsidRPr="00E6665E" w:rsidRDefault="00E6665E" w:rsidP="00E6665E">
      <w:pPr>
        <w:pStyle w:val="Odstavecseseznamem"/>
        <w:tabs>
          <w:tab w:val="left" w:pos="3969"/>
          <w:tab w:val="left" w:pos="7230"/>
        </w:tabs>
        <w:ind w:left="1134"/>
        <w:jc w:val="both"/>
        <w:rPr>
          <w:rFonts w:asciiTheme="minorHAnsi" w:hAnsiTheme="minorHAnsi" w:cs="Arial"/>
          <w:sz w:val="21"/>
          <w:szCs w:val="21"/>
        </w:rPr>
      </w:pPr>
      <w:r w:rsidRPr="00E6665E">
        <w:rPr>
          <w:rFonts w:asciiTheme="minorHAnsi" w:hAnsiTheme="minorHAnsi" w:cs="Arial"/>
          <w:sz w:val="21"/>
          <w:szCs w:val="21"/>
        </w:rPr>
        <w:t>Vnější podmínky prostředí - 321</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r w:rsidRPr="00E6665E">
        <w:rPr>
          <w:rFonts w:asciiTheme="minorHAnsi" w:hAnsiTheme="minorHAnsi" w:cs="Arial"/>
          <w:sz w:val="21"/>
          <w:szCs w:val="21"/>
        </w:rPr>
        <w:t xml:space="preserve">AA 5 – IEC 721-3-3- </w:t>
      </w:r>
      <w:proofErr w:type="spellStart"/>
      <w:r w:rsidRPr="00E6665E">
        <w:rPr>
          <w:rFonts w:asciiTheme="minorHAnsi" w:hAnsiTheme="minorHAnsi" w:cs="Arial"/>
          <w:sz w:val="21"/>
          <w:szCs w:val="21"/>
        </w:rPr>
        <w:t>obj.class</w:t>
      </w:r>
      <w:proofErr w:type="spellEnd"/>
      <w:r w:rsidRPr="00E6665E">
        <w:rPr>
          <w:rFonts w:asciiTheme="minorHAnsi" w:hAnsiTheme="minorHAnsi" w:cs="Arial"/>
          <w:sz w:val="21"/>
          <w:szCs w:val="21"/>
        </w:rPr>
        <w:t xml:space="preserve"> 3K5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+50C ÷ +400C normální</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r w:rsidRPr="00E6665E">
        <w:rPr>
          <w:rFonts w:asciiTheme="minorHAnsi" w:hAnsiTheme="minorHAnsi" w:cs="Arial"/>
          <w:sz w:val="21"/>
          <w:szCs w:val="21"/>
        </w:rPr>
        <w:t xml:space="preserve">AB5 – IEC 721-3-3- </w:t>
      </w:r>
      <w:proofErr w:type="spellStart"/>
      <w:r w:rsidRPr="00E6665E">
        <w:rPr>
          <w:rFonts w:asciiTheme="minorHAnsi" w:hAnsiTheme="minorHAnsi" w:cs="Arial"/>
          <w:sz w:val="21"/>
          <w:szCs w:val="21"/>
        </w:rPr>
        <w:t>obj.class</w:t>
      </w:r>
      <w:proofErr w:type="spellEnd"/>
      <w:r w:rsidRPr="00E6665E">
        <w:rPr>
          <w:rFonts w:asciiTheme="minorHAnsi" w:hAnsiTheme="minorHAnsi" w:cs="Arial"/>
          <w:sz w:val="21"/>
          <w:szCs w:val="21"/>
        </w:rPr>
        <w:t xml:space="preserve"> 3K3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+50C ÷ +400C chráněné</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před vnějšími vlivy, s regulací teploty</w:t>
      </w:r>
    </w:p>
    <w:p w:rsidR="00E6665E" w:rsidRPr="00E6665E" w:rsidRDefault="00E6665E" w:rsidP="00E6665E">
      <w:pPr>
        <w:pStyle w:val="Odstavecseseznamem"/>
        <w:tabs>
          <w:tab w:val="left" w:pos="3969"/>
          <w:tab w:val="left" w:pos="5670"/>
          <w:tab w:val="left" w:pos="7230"/>
        </w:tabs>
        <w:ind w:left="1134"/>
        <w:jc w:val="both"/>
        <w:rPr>
          <w:rFonts w:asciiTheme="minorHAnsi" w:hAnsiTheme="minorHAnsi" w:cs="Arial"/>
          <w:sz w:val="21"/>
          <w:szCs w:val="21"/>
        </w:rPr>
      </w:pPr>
      <w:r w:rsidRPr="00E6665E">
        <w:rPr>
          <w:rFonts w:asciiTheme="minorHAnsi" w:hAnsiTheme="minorHAnsi" w:cs="Arial"/>
          <w:sz w:val="21"/>
          <w:szCs w:val="21"/>
        </w:rPr>
        <w:t xml:space="preserve">AC1 </w:t>
      </w:r>
      <w:r w:rsidRPr="00E6665E">
        <w:rPr>
          <w:rFonts w:asciiTheme="minorHAnsi" w:hAnsiTheme="minorHAnsi" w:cs="Arial"/>
          <w:sz w:val="21"/>
          <w:szCs w:val="21"/>
        </w:rPr>
        <w:t xml:space="preserve">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 xml:space="preserve">2000m </w:t>
      </w:r>
      <w:proofErr w:type="gramStart"/>
      <w:r w:rsidRPr="00E6665E">
        <w:rPr>
          <w:rFonts w:asciiTheme="minorHAnsi" w:hAnsiTheme="minorHAnsi" w:cs="Arial"/>
          <w:sz w:val="21"/>
          <w:szCs w:val="21"/>
        </w:rPr>
        <w:t>n.m.</w:t>
      </w:r>
      <w:proofErr w:type="gramEnd"/>
      <w:r w:rsidRPr="00E6665E">
        <w:rPr>
          <w:rFonts w:asciiTheme="minorHAnsi" w:hAnsiTheme="minorHAnsi" w:cs="Arial"/>
          <w:sz w:val="21"/>
          <w:szCs w:val="21"/>
        </w:rPr>
        <w:t xml:space="preserve"> normální</w:t>
      </w:r>
    </w:p>
    <w:p w:rsidR="00E6665E" w:rsidRPr="00E6665E" w:rsidRDefault="00E6665E" w:rsidP="00E6665E">
      <w:pPr>
        <w:pStyle w:val="Odstavecseseznamem"/>
        <w:tabs>
          <w:tab w:val="left" w:pos="3969"/>
          <w:tab w:val="left" w:pos="5670"/>
          <w:tab w:val="left" w:pos="7230"/>
        </w:tabs>
        <w:ind w:left="1134"/>
        <w:jc w:val="both"/>
        <w:rPr>
          <w:rFonts w:asciiTheme="minorHAnsi" w:hAnsiTheme="minorHAnsi" w:cs="Arial"/>
          <w:sz w:val="21"/>
          <w:szCs w:val="21"/>
        </w:rPr>
      </w:pPr>
      <w:proofErr w:type="gramStart"/>
      <w:r w:rsidRPr="00E6665E">
        <w:rPr>
          <w:rFonts w:asciiTheme="minorHAnsi" w:hAnsiTheme="minorHAnsi" w:cs="Arial"/>
          <w:sz w:val="21"/>
          <w:szCs w:val="21"/>
        </w:rPr>
        <w:t>AD1</w:t>
      </w:r>
      <w:proofErr w:type="gramEnd"/>
      <w:r w:rsidRPr="00E6665E">
        <w:rPr>
          <w:rFonts w:asciiTheme="minorHAnsi" w:hAnsiTheme="minorHAnsi" w:cs="Arial"/>
          <w:sz w:val="21"/>
          <w:szCs w:val="21"/>
        </w:rPr>
        <w:t xml:space="preserve">– </w:t>
      </w:r>
      <w:proofErr w:type="gramStart"/>
      <w:r w:rsidRPr="00E6665E">
        <w:rPr>
          <w:rFonts w:asciiTheme="minorHAnsi" w:hAnsiTheme="minorHAnsi" w:cs="Arial"/>
          <w:sz w:val="21"/>
          <w:szCs w:val="21"/>
        </w:rPr>
        <w:t>IEC</w:t>
      </w:r>
      <w:proofErr w:type="gramEnd"/>
      <w:r w:rsidRPr="00E6665E">
        <w:rPr>
          <w:rFonts w:asciiTheme="minorHAnsi" w:hAnsiTheme="minorHAnsi" w:cs="Arial"/>
          <w:sz w:val="21"/>
          <w:szCs w:val="21"/>
        </w:rPr>
        <w:t xml:space="preserve"> 721-3-400- </w:t>
      </w:r>
      <w:proofErr w:type="spellStart"/>
      <w:r w:rsidRPr="00E6665E">
        <w:rPr>
          <w:rFonts w:asciiTheme="minorHAnsi" w:hAnsiTheme="minorHAnsi" w:cs="Arial"/>
          <w:sz w:val="21"/>
          <w:szCs w:val="21"/>
        </w:rPr>
        <w:t>obj.class</w:t>
      </w:r>
      <w:proofErr w:type="spellEnd"/>
      <w:r w:rsidRPr="00E6665E">
        <w:rPr>
          <w:rFonts w:asciiTheme="minorHAnsi" w:hAnsiTheme="minorHAnsi" w:cs="Arial"/>
          <w:sz w:val="21"/>
          <w:szCs w:val="21"/>
        </w:rPr>
        <w:t xml:space="preserve"> 4Z6 </w:t>
      </w:r>
      <w:r>
        <w:rPr>
          <w:rFonts w:asciiTheme="minorHAnsi" w:hAnsiTheme="minorHAnsi" w:cs="Arial"/>
          <w:sz w:val="21"/>
          <w:szCs w:val="21"/>
        </w:rPr>
        <w:tab/>
      </w:r>
      <w:r w:rsidRPr="00E6665E">
        <w:rPr>
          <w:rFonts w:asciiTheme="minorHAnsi" w:hAnsiTheme="minorHAnsi" w:cs="Arial"/>
          <w:sz w:val="21"/>
          <w:szCs w:val="21"/>
        </w:rPr>
        <w:t>Zanedbatelný výskyt vody (IP X0)</w:t>
      </w:r>
    </w:p>
    <w:p w:rsidR="00E6665E" w:rsidRPr="00E6665E" w:rsidRDefault="00E6665E" w:rsidP="00E6665E">
      <w:pPr>
        <w:pStyle w:val="Odstavecseseznamem"/>
        <w:tabs>
          <w:tab w:val="left" w:pos="3969"/>
          <w:tab w:val="left" w:pos="5670"/>
          <w:tab w:val="left" w:pos="7230"/>
        </w:tabs>
        <w:ind w:left="1134"/>
        <w:jc w:val="both"/>
        <w:rPr>
          <w:rFonts w:asciiTheme="minorHAnsi" w:hAnsiTheme="minorHAnsi" w:cs="Arial"/>
          <w:sz w:val="21"/>
          <w:szCs w:val="21"/>
        </w:rPr>
      </w:pPr>
      <w:proofErr w:type="gramStart"/>
      <w:r w:rsidRPr="00E6665E">
        <w:rPr>
          <w:rFonts w:asciiTheme="minorHAnsi" w:hAnsiTheme="minorHAnsi" w:cs="Arial"/>
          <w:sz w:val="21"/>
          <w:szCs w:val="21"/>
        </w:rPr>
        <w:t>AE1</w:t>
      </w:r>
      <w:proofErr w:type="gramEnd"/>
      <w:r w:rsidRPr="00E6665E">
        <w:rPr>
          <w:rFonts w:asciiTheme="minorHAnsi" w:hAnsiTheme="minorHAnsi" w:cs="Arial"/>
          <w:sz w:val="21"/>
          <w:szCs w:val="21"/>
        </w:rPr>
        <w:t xml:space="preserve">– </w:t>
      </w:r>
      <w:proofErr w:type="gramStart"/>
      <w:r w:rsidRPr="00E6665E">
        <w:rPr>
          <w:rFonts w:asciiTheme="minorHAnsi" w:hAnsiTheme="minorHAnsi" w:cs="Arial"/>
          <w:sz w:val="21"/>
          <w:szCs w:val="21"/>
        </w:rPr>
        <w:t>IEC</w:t>
      </w:r>
      <w:proofErr w:type="gramEnd"/>
      <w:r w:rsidRPr="00E6665E">
        <w:rPr>
          <w:rFonts w:asciiTheme="minorHAnsi" w:hAnsiTheme="minorHAnsi" w:cs="Arial"/>
          <w:sz w:val="21"/>
          <w:szCs w:val="21"/>
        </w:rPr>
        <w:t xml:space="preserve"> 721-3-3- </w:t>
      </w:r>
      <w:proofErr w:type="spellStart"/>
      <w:r w:rsidRPr="00E6665E">
        <w:rPr>
          <w:rFonts w:asciiTheme="minorHAnsi" w:hAnsiTheme="minorHAnsi" w:cs="Arial"/>
          <w:sz w:val="21"/>
          <w:szCs w:val="21"/>
        </w:rPr>
        <w:t>obj.class</w:t>
      </w:r>
      <w:proofErr w:type="spellEnd"/>
      <w:r w:rsidRPr="00E6665E">
        <w:rPr>
          <w:rFonts w:asciiTheme="minorHAnsi" w:hAnsiTheme="minorHAnsi" w:cs="Arial"/>
          <w:sz w:val="21"/>
          <w:szCs w:val="21"/>
        </w:rPr>
        <w:t xml:space="preserve"> 3S1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Zanedbatelný výskyt prachu</w:t>
      </w:r>
    </w:p>
    <w:p w:rsidR="00E6665E" w:rsidRPr="00E6665E" w:rsidRDefault="00E6665E" w:rsidP="00E6665E">
      <w:pPr>
        <w:pStyle w:val="Odstavecseseznamem"/>
        <w:tabs>
          <w:tab w:val="left" w:pos="3969"/>
          <w:tab w:val="left" w:pos="5670"/>
          <w:tab w:val="left" w:pos="7230"/>
        </w:tabs>
        <w:ind w:left="1134"/>
        <w:jc w:val="both"/>
        <w:rPr>
          <w:rFonts w:asciiTheme="minorHAnsi" w:hAnsiTheme="minorHAnsi" w:cs="Arial"/>
          <w:sz w:val="21"/>
          <w:szCs w:val="21"/>
        </w:rPr>
      </w:pPr>
      <w:proofErr w:type="gramStart"/>
      <w:r w:rsidRPr="00E6665E">
        <w:rPr>
          <w:rFonts w:asciiTheme="minorHAnsi" w:hAnsiTheme="minorHAnsi" w:cs="Arial"/>
          <w:sz w:val="21"/>
          <w:szCs w:val="21"/>
        </w:rPr>
        <w:t>AF 1– IEC</w:t>
      </w:r>
      <w:proofErr w:type="gramEnd"/>
      <w:r w:rsidRPr="00E6665E">
        <w:rPr>
          <w:rFonts w:asciiTheme="minorHAnsi" w:hAnsiTheme="minorHAnsi" w:cs="Arial"/>
          <w:sz w:val="21"/>
          <w:szCs w:val="21"/>
        </w:rPr>
        <w:t xml:space="preserve"> 721-3-3- </w:t>
      </w:r>
      <w:proofErr w:type="spellStart"/>
      <w:r w:rsidRPr="00E6665E">
        <w:rPr>
          <w:rFonts w:asciiTheme="minorHAnsi" w:hAnsiTheme="minorHAnsi" w:cs="Arial"/>
          <w:sz w:val="21"/>
          <w:szCs w:val="21"/>
        </w:rPr>
        <w:t>obj.class</w:t>
      </w:r>
      <w:proofErr w:type="spellEnd"/>
      <w:r w:rsidRPr="00E6665E">
        <w:rPr>
          <w:rFonts w:asciiTheme="minorHAnsi" w:hAnsiTheme="minorHAnsi" w:cs="Arial"/>
          <w:sz w:val="21"/>
          <w:szCs w:val="21"/>
        </w:rPr>
        <w:t xml:space="preserve"> 3C1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Zanedbatelný výskyt korozívních nebo</w:t>
      </w:r>
    </w:p>
    <w:p w:rsidR="00E6665E" w:rsidRPr="00E6665E" w:rsidRDefault="00E6665E" w:rsidP="00E6665E">
      <w:pPr>
        <w:pStyle w:val="Odstavecseseznamem"/>
        <w:tabs>
          <w:tab w:val="left" w:pos="3969"/>
          <w:tab w:val="left" w:pos="5670"/>
          <w:tab w:val="left" w:pos="7230"/>
        </w:tabs>
        <w:ind w:left="1134"/>
        <w:jc w:val="both"/>
        <w:rPr>
          <w:rFonts w:asciiTheme="minorHAnsi" w:hAnsiTheme="minorHAnsi" w:cs="Arial"/>
          <w:sz w:val="21"/>
          <w:szCs w:val="21"/>
        </w:rPr>
      </w:pP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znečišťujících látek</w:t>
      </w:r>
    </w:p>
    <w:p w:rsidR="00E6665E" w:rsidRPr="00E6665E" w:rsidRDefault="00E6665E" w:rsidP="00E6665E">
      <w:pPr>
        <w:pStyle w:val="Odstavecseseznamem"/>
        <w:tabs>
          <w:tab w:val="left" w:pos="3969"/>
          <w:tab w:val="left" w:pos="5670"/>
          <w:tab w:val="left" w:pos="7230"/>
        </w:tabs>
        <w:ind w:left="1134"/>
        <w:jc w:val="both"/>
        <w:rPr>
          <w:rFonts w:asciiTheme="minorHAnsi" w:hAnsiTheme="minorHAnsi" w:cs="Arial"/>
          <w:sz w:val="21"/>
          <w:szCs w:val="21"/>
        </w:rPr>
      </w:pPr>
      <w:proofErr w:type="gramStart"/>
      <w:r w:rsidRPr="00E6665E">
        <w:rPr>
          <w:rFonts w:asciiTheme="minorHAnsi" w:hAnsiTheme="minorHAnsi" w:cs="Arial"/>
          <w:sz w:val="21"/>
          <w:szCs w:val="21"/>
        </w:rPr>
        <w:t>AG 1– IEC</w:t>
      </w:r>
      <w:proofErr w:type="gramEnd"/>
      <w:r w:rsidRPr="00E6665E">
        <w:rPr>
          <w:rFonts w:asciiTheme="minorHAnsi" w:hAnsiTheme="minorHAnsi" w:cs="Arial"/>
          <w:sz w:val="21"/>
          <w:szCs w:val="21"/>
        </w:rPr>
        <w:t xml:space="preserve"> 721-3-3- </w:t>
      </w:r>
      <w:proofErr w:type="spellStart"/>
      <w:r w:rsidRPr="00E6665E">
        <w:rPr>
          <w:rFonts w:asciiTheme="minorHAnsi" w:hAnsiTheme="minorHAnsi" w:cs="Arial"/>
          <w:sz w:val="21"/>
          <w:szCs w:val="21"/>
        </w:rPr>
        <w:t>obj.class</w:t>
      </w:r>
      <w:proofErr w:type="spellEnd"/>
      <w:r w:rsidRPr="00E6665E">
        <w:rPr>
          <w:rFonts w:asciiTheme="minorHAnsi" w:hAnsiTheme="minorHAnsi" w:cs="Arial"/>
          <w:sz w:val="21"/>
          <w:szCs w:val="21"/>
        </w:rPr>
        <w:t xml:space="preserve"> 3M1 </w:t>
      </w:r>
      <w:r>
        <w:rPr>
          <w:rFonts w:asciiTheme="minorHAnsi" w:hAnsiTheme="minorHAnsi" w:cs="Arial"/>
          <w:sz w:val="21"/>
          <w:szCs w:val="21"/>
        </w:rPr>
        <w:tab/>
      </w:r>
      <w:r w:rsidRPr="00E6665E">
        <w:rPr>
          <w:rFonts w:asciiTheme="minorHAnsi" w:hAnsiTheme="minorHAnsi" w:cs="Arial"/>
          <w:sz w:val="21"/>
          <w:szCs w:val="21"/>
        </w:rPr>
        <w:t>Mechanické namáhání – mírné</w:t>
      </w:r>
    </w:p>
    <w:p w:rsidR="00E6665E" w:rsidRPr="00E6665E" w:rsidRDefault="00E6665E" w:rsidP="00E6665E">
      <w:pPr>
        <w:pStyle w:val="Odstavecseseznamem"/>
        <w:tabs>
          <w:tab w:val="left" w:pos="3969"/>
          <w:tab w:val="left" w:pos="5670"/>
          <w:tab w:val="left" w:pos="7230"/>
        </w:tabs>
        <w:ind w:left="1134"/>
        <w:jc w:val="both"/>
        <w:rPr>
          <w:rFonts w:asciiTheme="minorHAnsi" w:hAnsiTheme="minorHAnsi" w:cs="Arial"/>
          <w:sz w:val="21"/>
          <w:szCs w:val="21"/>
        </w:rPr>
      </w:pPr>
      <w:proofErr w:type="gramStart"/>
      <w:r w:rsidRPr="00E6665E">
        <w:rPr>
          <w:rFonts w:asciiTheme="minorHAnsi" w:hAnsiTheme="minorHAnsi" w:cs="Arial"/>
          <w:sz w:val="21"/>
          <w:szCs w:val="21"/>
        </w:rPr>
        <w:t>AH 1– IEC</w:t>
      </w:r>
      <w:proofErr w:type="gramEnd"/>
      <w:r w:rsidRPr="00E6665E">
        <w:rPr>
          <w:rFonts w:asciiTheme="minorHAnsi" w:hAnsiTheme="minorHAnsi" w:cs="Arial"/>
          <w:sz w:val="21"/>
          <w:szCs w:val="21"/>
        </w:rPr>
        <w:t xml:space="preserve"> 721-3-3- </w:t>
      </w:r>
      <w:proofErr w:type="spellStart"/>
      <w:r w:rsidRPr="00E6665E">
        <w:rPr>
          <w:rFonts w:asciiTheme="minorHAnsi" w:hAnsiTheme="minorHAnsi" w:cs="Arial"/>
          <w:sz w:val="21"/>
          <w:szCs w:val="21"/>
        </w:rPr>
        <w:t>obj.class</w:t>
      </w:r>
      <w:proofErr w:type="spellEnd"/>
      <w:r w:rsidRPr="00E6665E">
        <w:rPr>
          <w:rFonts w:asciiTheme="minorHAnsi" w:hAnsiTheme="minorHAnsi" w:cs="Arial"/>
          <w:sz w:val="21"/>
          <w:szCs w:val="21"/>
        </w:rPr>
        <w:t xml:space="preserve"> 3M2 </w:t>
      </w:r>
      <w:r>
        <w:rPr>
          <w:rFonts w:asciiTheme="minorHAnsi" w:hAnsiTheme="minorHAnsi" w:cs="Arial"/>
          <w:sz w:val="21"/>
          <w:szCs w:val="21"/>
        </w:rPr>
        <w:tab/>
      </w:r>
      <w:r w:rsidRPr="00E6665E">
        <w:rPr>
          <w:rFonts w:asciiTheme="minorHAnsi" w:hAnsiTheme="minorHAnsi" w:cs="Arial"/>
          <w:sz w:val="21"/>
          <w:szCs w:val="21"/>
        </w:rPr>
        <w:t>Vibrace – zanedbatelné</w:t>
      </w:r>
    </w:p>
    <w:p w:rsidR="00E6665E" w:rsidRPr="00E6665E" w:rsidRDefault="00E6665E" w:rsidP="00E6665E">
      <w:pPr>
        <w:pStyle w:val="Odstavecseseznamem"/>
        <w:tabs>
          <w:tab w:val="left" w:pos="3969"/>
          <w:tab w:val="left" w:pos="5670"/>
          <w:tab w:val="left" w:pos="7230"/>
        </w:tabs>
        <w:ind w:left="1134"/>
        <w:jc w:val="both"/>
        <w:rPr>
          <w:rFonts w:asciiTheme="minorHAnsi" w:hAnsiTheme="minorHAnsi" w:cs="Arial"/>
          <w:sz w:val="21"/>
          <w:szCs w:val="21"/>
        </w:rPr>
      </w:pPr>
      <w:proofErr w:type="gramStart"/>
      <w:r w:rsidRPr="00E6665E">
        <w:rPr>
          <w:rFonts w:asciiTheme="minorHAnsi" w:hAnsiTheme="minorHAnsi" w:cs="Arial"/>
          <w:sz w:val="21"/>
          <w:szCs w:val="21"/>
        </w:rPr>
        <w:t>AK 1– IEC</w:t>
      </w:r>
      <w:proofErr w:type="gramEnd"/>
      <w:r w:rsidRPr="00E6665E">
        <w:rPr>
          <w:rFonts w:asciiTheme="minorHAnsi" w:hAnsiTheme="minorHAnsi" w:cs="Arial"/>
          <w:sz w:val="21"/>
          <w:szCs w:val="21"/>
        </w:rPr>
        <w:t xml:space="preserve"> 721-3-3- </w:t>
      </w:r>
      <w:proofErr w:type="spellStart"/>
      <w:r w:rsidRPr="00E6665E">
        <w:rPr>
          <w:rFonts w:asciiTheme="minorHAnsi" w:hAnsiTheme="minorHAnsi" w:cs="Arial"/>
          <w:sz w:val="21"/>
          <w:szCs w:val="21"/>
        </w:rPr>
        <w:t>obj.class</w:t>
      </w:r>
      <w:proofErr w:type="spellEnd"/>
      <w:r w:rsidRPr="00E6665E">
        <w:rPr>
          <w:rFonts w:asciiTheme="minorHAnsi" w:hAnsiTheme="minorHAnsi" w:cs="Arial"/>
          <w:sz w:val="21"/>
          <w:szCs w:val="21"/>
        </w:rPr>
        <w:t xml:space="preserve"> 3B1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Rostlinstvo, plísně – bez nebezpečí</w:t>
      </w:r>
    </w:p>
    <w:p w:rsidR="00E6665E" w:rsidRPr="00E6665E" w:rsidRDefault="00E6665E" w:rsidP="00E6665E">
      <w:pPr>
        <w:pStyle w:val="Odstavecseseznamem"/>
        <w:tabs>
          <w:tab w:val="left" w:pos="3969"/>
          <w:tab w:val="left" w:pos="5670"/>
          <w:tab w:val="left" w:pos="7230"/>
        </w:tabs>
        <w:ind w:left="1134"/>
        <w:jc w:val="both"/>
        <w:rPr>
          <w:rFonts w:asciiTheme="minorHAnsi" w:hAnsiTheme="minorHAnsi" w:cs="Arial"/>
          <w:sz w:val="21"/>
          <w:szCs w:val="21"/>
        </w:rPr>
      </w:pPr>
      <w:proofErr w:type="gramStart"/>
      <w:r w:rsidRPr="00E6665E">
        <w:rPr>
          <w:rFonts w:asciiTheme="minorHAnsi" w:hAnsiTheme="minorHAnsi" w:cs="Arial"/>
          <w:sz w:val="21"/>
          <w:szCs w:val="21"/>
        </w:rPr>
        <w:t>AL 1– IEC</w:t>
      </w:r>
      <w:proofErr w:type="gramEnd"/>
      <w:r w:rsidRPr="00E6665E">
        <w:rPr>
          <w:rFonts w:asciiTheme="minorHAnsi" w:hAnsiTheme="minorHAnsi" w:cs="Arial"/>
          <w:sz w:val="21"/>
          <w:szCs w:val="21"/>
        </w:rPr>
        <w:t xml:space="preserve"> 721-3-3- </w:t>
      </w:r>
      <w:proofErr w:type="spellStart"/>
      <w:r w:rsidRPr="00E6665E">
        <w:rPr>
          <w:rFonts w:asciiTheme="minorHAnsi" w:hAnsiTheme="minorHAnsi" w:cs="Arial"/>
          <w:sz w:val="21"/>
          <w:szCs w:val="21"/>
        </w:rPr>
        <w:t>obj.class</w:t>
      </w:r>
      <w:proofErr w:type="spellEnd"/>
      <w:r w:rsidRPr="00E6665E">
        <w:rPr>
          <w:rFonts w:asciiTheme="minorHAnsi" w:hAnsiTheme="minorHAnsi" w:cs="Arial"/>
          <w:sz w:val="21"/>
          <w:szCs w:val="21"/>
        </w:rPr>
        <w:t xml:space="preserve"> 3B1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Výskyt živočichů – není vážné nebezpečí</w:t>
      </w:r>
    </w:p>
    <w:p w:rsidR="00E6665E" w:rsidRPr="00E6665E" w:rsidRDefault="00E6665E" w:rsidP="00E6665E">
      <w:pPr>
        <w:pStyle w:val="Odstavecseseznamem"/>
        <w:tabs>
          <w:tab w:val="left" w:pos="3969"/>
          <w:tab w:val="left" w:pos="5670"/>
        </w:tabs>
        <w:ind w:left="5664" w:hanging="4530"/>
        <w:rPr>
          <w:rFonts w:asciiTheme="minorHAnsi" w:hAnsiTheme="minorHAnsi" w:cs="Arial"/>
          <w:sz w:val="21"/>
          <w:szCs w:val="21"/>
        </w:rPr>
      </w:pPr>
      <w:r w:rsidRPr="00E6665E">
        <w:rPr>
          <w:rFonts w:asciiTheme="minorHAnsi" w:hAnsiTheme="minorHAnsi" w:cs="Arial"/>
          <w:sz w:val="21"/>
          <w:szCs w:val="21"/>
        </w:rPr>
        <w:t xml:space="preserve">AM 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Zanedbatelný</w:t>
      </w:r>
      <w:r>
        <w:rPr>
          <w:rFonts w:asciiTheme="minorHAnsi" w:hAnsiTheme="minorHAnsi" w:cs="Arial"/>
          <w:sz w:val="21"/>
          <w:szCs w:val="21"/>
        </w:rPr>
        <w:t xml:space="preserve"> výskyt </w:t>
      </w:r>
      <w:proofErr w:type="spellStart"/>
      <w:proofErr w:type="gramStart"/>
      <w:r>
        <w:rPr>
          <w:rFonts w:asciiTheme="minorHAnsi" w:hAnsiTheme="minorHAnsi" w:cs="Arial"/>
          <w:sz w:val="21"/>
          <w:szCs w:val="21"/>
        </w:rPr>
        <w:t>elektromagnetického</w:t>
      </w:r>
      <w:r w:rsidRPr="00E6665E">
        <w:rPr>
          <w:rFonts w:asciiTheme="minorHAnsi" w:hAnsiTheme="minorHAnsi" w:cs="Arial"/>
          <w:sz w:val="21"/>
          <w:szCs w:val="21"/>
        </w:rPr>
        <w:t>,elektrostatického</w:t>
      </w:r>
      <w:proofErr w:type="spellEnd"/>
      <w:proofErr w:type="gramEnd"/>
      <w:r w:rsidRPr="00E6665E">
        <w:rPr>
          <w:rFonts w:asciiTheme="minorHAnsi" w:hAnsiTheme="minorHAnsi" w:cs="Arial"/>
          <w:sz w:val="21"/>
          <w:szCs w:val="21"/>
        </w:rPr>
        <w:t xml:space="preserve"> pole nebo ionizujícího záření</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proofErr w:type="gramStart"/>
      <w:r w:rsidRPr="00E6665E">
        <w:rPr>
          <w:rFonts w:asciiTheme="minorHAnsi" w:hAnsiTheme="minorHAnsi" w:cs="Arial"/>
          <w:sz w:val="21"/>
          <w:szCs w:val="21"/>
        </w:rPr>
        <w:t>AN1</w:t>
      </w:r>
      <w:proofErr w:type="gramEnd"/>
      <w:r w:rsidRPr="00E6665E">
        <w:rPr>
          <w:rFonts w:asciiTheme="minorHAnsi" w:hAnsiTheme="minorHAnsi" w:cs="Arial"/>
          <w:sz w:val="21"/>
          <w:szCs w:val="21"/>
        </w:rPr>
        <w:t xml:space="preserve">– </w:t>
      </w:r>
      <w:proofErr w:type="gramStart"/>
      <w:r w:rsidRPr="00E6665E">
        <w:rPr>
          <w:rFonts w:asciiTheme="minorHAnsi" w:hAnsiTheme="minorHAnsi" w:cs="Arial"/>
          <w:sz w:val="21"/>
          <w:szCs w:val="21"/>
        </w:rPr>
        <w:t>IEC</w:t>
      </w:r>
      <w:proofErr w:type="gramEnd"/>
      <w:r w:rsidRPr="00E6665E">
        <w:rPr>
          <w:rFonts w:asciiTheme="minorHAnsi" w:hAnsiTheme="minorHAnsi" w:cs="Arial"/>
          <w:sz w:val="21"/>
          <w:szCs w:val="21"/>
        </w:rPr>
        <w:t xml:space="preserve"> 721-3-3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Sluneční záření nízké - intenzita &lt; 500 W/ m2</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r w:rsidRPr="00E6665E">
        <w:rPr>
          <w:rFonts w:asciiTheme="minorHAnsi" w:hAnsiTheme="minorHAnsi" w:cs="Arial"/>
          <w:sz w:val="21"/>
          <w:szCs w:val="21"/>
        </w:rPr>
        <w:t xml:space="preserve">AR1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Pohyb vzduchu - pomalý &lt; 1 m/s</w:t>
      </w:r>
    </w:p>
    <w:p w:rsidR="00E6665E" w:rsidRPr="00E6665E" w:rsidRDefault="00E6665E" w:rsidP="00E6665E">
      <w:pPr>
        <w:pStyle w:val="Odstavecseseznamem"/>
        <w:tabs>
          <w:tab w:val="left" w:pos="3969"/>
          <w:tab w:val="left" w:pos="7230"/>
        </w:tabs>
        <w:ind w:left="1134"/>
        <w:jc w:val="both"/>
        <w:rPr>
          <w:rFonts w:asciiTheme="minorHAnsi" w:hAnsiTheme="minorHAnsi" w:cs="Arial"/>
          <w:sz w:val="21"/>
          <w:szCs w:val="21"/>
        </w:rPr>
      </w:pPr>
      <w:r w:rsidRPr="00E6665E">
        <w:rPr>
          <w:rFonts w:asciiTheme="minorHAnsi" w:hAnsiTheme="minorHAnsi" w:cs="Arial"/>
          <w:sz w:val="21"/>
          <w:szCs w:val="21"/>
        </w:rPr>
        <w:t>Využití - 322</w:t>
      </w:r>
    </w:p>
    <w:p w:rsidR="00E6665E" w:rsidRPr="00E6665E" w:rsidRDefault="00E6665E" w:rsidP="00E6665E">
      <w:pPr>
        <w:pStyle w:val="Odstavecseseznamem"/>
        <w:tabs>
          <w:tab w:val="left" w:pos="5670"/>
        </w:tabs>
        <w:spacing w:after="0"/>
        <w:ind w:left="5664" w:hanging="4530"/>
        <w:jc w:val="both"/>
        <w:rPr>
          <w:rFonts w:asciiTheme="minorHAnsi" w:hAnsiTheme="minorHAnsi" w:cs="Arial"/>
          <w:sz w:val="21"/>
          <w:szCs w:val="21"/>
        </w:rPr>
      </w:pPr>
      <w:r w:rsidRPr="00E6665E">
        <w:rPr>
          <w:rFonts w:asciiTheme="minorHAnsi" w:hAnsiTheme="minorHAnsi" w:cs="Arial"/>
          <w:sz w:val="21"/>
          <w:szCs w:val="21"/>
        </w:rPr>
        <w:t xml:space="preserve">BA 1 </w:t>
      </w:r>
      <w:r>
        <w:rPr>
          <w:rFonts w:asciiTheme="minorHAnsi" w:hAnsiTheme="minorHAnsi" w:cs="Arial"/>
          <w:sz w:val="21"/>
          <w:szCs w:val="21"/>
        </w:rPr>
        <w:tab/>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 xml:space="preserve">Nepoučené osoby </w:t>
      </w:r>
      <w:r>
        <w:rPr>
          <w:rFonts w:asciiTheme="minorHAnsi" w:hAnsiTheme="minorHAnsi" w:cs="Arial"/>
          <w:sz w:val="21"/>
          <w:szCs w:val="21"/>
        </w:rPr>
        <w:t>–</w:t>
      </w:r>
      <w:r w:rsidRPr="00E6665E">
        <w:rPr>
          <w:rFonts w:asciiTheme="minorHAnsi" w:hAnsiTheme="minorHAnsi" w:cs="Arial"/>
          <w:sz w:val="21"/>
          <w:szCs w:val="21"/>
        </w:rPr>
        <w:t xml:space="preserve"> </w:t>
      </w:r>
      <w:proofErr w:type="spellStart"/>
      <w:r w:rsidRPr="00E6665E">
        <w:rPr>
          <w:rFonts w:asciiTheme="minorHAnsi" w:hAnsiTheme="minorHAnsi" w:cs="Arial"/>
          <w:sz w:val="21"/>
          <w:szCs w:val="21"/>
        </w:rPr>
        <w:t>laicinebo</w:t>
      </w:r>
      <w:proofErr w:type="spellEnd"/>
      <w:r w:rsidRPr="00E6665E">
        <w:rPr>
          <w:rFonts w:asciiTheme="minorHAnsi" w:hAnsiTheme="minorHAnsi" w:cs="Arial"/>
          <w:sz w:val="21"/>
          <w:szCs w:val="21"/>
        </w:rPr>
        <w:t xml:space="preserve"> osoby, na které odborníci dohlížejí</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r w:rsidRPr="00E6665E">
        <w:rPr>
          <w:rFonts w:asciiTheme="minorHAnsi" w:hAnsiTheme="minorHAnsi" w:cs="Arial"/>
          <w:sz w:val="21"/>
          <w:szCs w:val="21"/>
        </w:rPr>
        <w:t xml:space="preserve">BC1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Prostor s nevodivým okolím</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r w:rsidRPr="00E6665E">
        <w:rPr>
          <w:rFonts w:asciiTheme="minorHAnsi" w:hAnsiTheme="minorHAnsi" w:cs="Arial"/>
          <w:sz w:val="21"/>
          <w:szCs w:val="21"/>
        </w:rPr>
        <w:t xml:space="preserve">BD1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Podmínky úniku v případě nebezpečí</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 snadné podmínky</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r w:rsidRPr="00E6665E">
        <w:rPr>
          <w:rFonts w:asciiTheme="minorHAnsi" w:hAnsiTheme="minorHAnsi" w:cs="Arial"/>
          <w:sz w:val="21"/>
          <w:szCs w:val="21"/>
        </w:rPr>
        <w:t xml:space="preserve">BE 2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Nebezpečí požáru – obecné nebezpečí</w:t>
      </w:r>
    </w:p>
    <w:p w:rsidR="00E6665E" w:rsidRPr="00E6665E" w:rsidRDefault="00E6665E" w:rsidP="00E6665E">
      <w:pPr>
        <w:pStyle w:val="Odstavecseseznamem"/>
        <w:tabs>
          <w:tab w:val="left" w:pos="3969"/>
          <w:tab w:val="left" w:pos="6237"/>
        </w:tabs>
        <w:ind w:left="1134"/>
        <w:jc w:val="both"/>
        <w:rPr>
          <w:rFonts w:asciiTheme="minorHAnsi" w:hAnsiTheme="minorHAnsi" w:cs="Arial"/>
          <w:sz w:val="21"/>
          <w:szCs w:val="21"/>
        </w:rPr>
      </w:pPr>
      <w:r w:rsidRPr="00E6665E">
        <w:rPr>
          <w:rFonts w:asciiTheme="minorHAnsi" w:hAnsiTheme="minorHAnsi" w:cs="Arial"/>
          <w:sz w:val="21"/>
          <w:szCs w:val="21"/>
        </w:rPr>
        <w:t>Konstrukce budovy - 323</w:t>
      </w:r>
    </w:p>
    <w:p w:rsidR="00E6665E" w:rsidRPr="00E6665E" w:rsidRDefault="00E6665E" w:rsidP="00E6665E">
      <w:pPr>
        <w:pStyle w:val="Odstavecseseznamem"/>
        <w:tabs>
          <w:tab w:val="left" w:pos="3969"/>
          <w:tab w:val="left" w:pos="5670"/>
        </w:tabs>
        <w:ind w:left="1134"/>
        <w:jc w:val="both"/>
        <w:rPr>
          <w:rFonts w:asciiTheme="minorHAnsi" w:hAnsiTheme="minorHAnsi" w:cs="Arial"/>
          <w:sz w:val="21"/>
          <w:szCs w:val="21"/>
        </w:rPr>
      </w:pPr>
      <w:r w:rsidRPr="00E6665E">
        <w:rPr>
          <w:rFonts w:asciiTheme="minorHAnsi" w:hAnsiTheme="minorHAnsi" w:cs="Arial"/>
          <w:sz w:val="21"/>
          <w:szCs w:val="21"/>
        </w:rPr>
        <w:t xml:space="preserve">CA 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Stavební materiály - nehořlavé</w:t>
      </w:r>
    </w:p>
    <w:p w:rsidR="0023489C" w:rsidRDefault="00E6665E" w:rsidP="00E6665E">
      <w:pPr>
        <w:pStyle w:val="Odstavecseseznamem"/>
        <w:tabs>
          <w:tab w:val="left" w:pos="3969"/>
          <w:tab w:val="left" w:pos="5670"/>
        </w:tabs>
        <w:ind w:left="1134"/>
        <w:jc w:val="both"/>
        <w:rPr>
          <w:rFonts w:asciiTheme="minorHAnsi" w:hAnsiTheme="minorHAnsi" w:cs="Arial"/>
          <w:sz w:val="21"/>
          <w:szCs w:val="21"/>
        </w:rPr>
      </w:pPr>
      <w:r w:rsidRPr="00E6665E">
        <w:rPr>
          <w:rFonts w:asciiTheme="minorHAnsi" w:hAnsiTheme="minorHAnsi" w:cs="Arial"/>
          <w:sz w:val="21"/>
          <w:szCs w:val="21"/>
        </w:rPr>
        <w:t xml:space="preserve">CB 1 </w:t>
      </w:r>
      <w:r>
        <w:rPr>
          <w:rFonts w:asciiTheme="minorHAnsi" w:hAnsiTheme="minorHAnsi" w:cs="Arial"/>
          <w:sz w:val="21"/>
          <w:szCs w:val="21"/>
        </w:rPr>
        <w:tab/>
      </w:r>
      <w:r>
        <w:rPr>
          <w:rFonts w:asciiTheme="minorHAnsi" w:hAnsiTheme="minorHAnsi" w:cs="Arial"/>
          <w:sz w:val="21"/>
          <w:szCs w:val="21"/>
        </w:rPr>
        <w:tab/>
      </w:r>
      <w:r w:rsidRPr="00E6665E">
        <w:rPr>
          <w:rFonts w:asciiTheme="minorHAnsi" w:hAnsiTheme="minorHAnsi" w:cs="Arial"/>
          <w:sz w:val="21"/>
          <w:szCs w:val="21"/>
        </w:rPr>
        <w:t>Konstrukce - zanedbatelné nebezpečí</w:t>
      </w:r>
    </w:p>
    <w:p w:rsidR="004E1032" w:rsidRPr="004E1032" w:rsidRDefault="004E1032" w:rsidP="004E1032">
      <w:pPr>
        <w:pStyle w:val="Odstavecseseznamem"/>
        <w:tabs>
          <w:tab w:val="left" w:pos="3969"/>
          <w:tab w:val="left" w:pos="7230"/>
        </w:tabs>
        <w:ind w:left="1134"/>
        <w:jc w:val="both"/>
        <w:rPr>
          <w:rFonts w:asciiTheme="minorHAnsi" w:hAnsiTheme="minorHAnsi" w:cs="Arial"/>
          <w:sz w:val="21"/>
          <w:szCs w:val="21"/>
        </w:rPr>
      </w:pPr>
      <w:r w:rsidRPr="004E1032">
        <w:rPr>
          <w:rFonts w:asciiTheme="minorHAnsi" w:hAnsiTheme="minorHAnsi" w:cs="Arial"/>
          <w:sz w:val="21"/>
          <w:szCs w:val="21"/>
        </w:rPr>
        <w:t>Venkovní prostory:</w:t>
      </w:r>
    </w:p>
    <w:p w:rsidR="004E1032" w:rsidRPr="004E1032" w:rsidRDefault="004E1032" w:rsidP="004E1032">
      <w:pPr>
        <w:pStyle w:val="Odstavecseseznamem"/>
        <w:tabs>
          <w:tab w:val="left" w:pos="3969"/>
          <w:tab w:val="left" w:pos="7230"/>
        </w:tabs>
        <w:ind w:left="1134"/>
        <w:jc w:val="both"/>
        <w:rPr>
          <w:rFonts w:asciiTheme="minorHAnsi" w:hAnsiTheme="minorHAnsi" w:cs="Arial"/>
          <w:sz w:val="21"/>
          <w:szCs w:val="21"/>
        </w:rPr>
      </w:pPr>
      <w:r w:rsidRPr="004E1032">
        <w:rPr>
          <w:rFonts w:asciiTheme="minorHAnsi" w:hAnsiTheme="minorHAnsi" w:cs="Arial"/>
          <w:sz w:val="21"/>
          <w:szCs w:val="21"/>
        </w:rPr>
        <w:t>Vnější podmínky prostředí - 321</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AA 4 – IEC 721-3-3- </w:t>
      </w:r>
      <w:proofErr w:type="spellStart"/>
      <w:r w:rsidRPr="004E1032">
        <w:rPr>
          <w:rFonts w:asciiTheme="minorHAnsi" w:hAnsiTheme="minorHAnsi" w:cs="Arial"/>
          <w:sz w:val="21"/>
          <w:szCs w:val="21"/>
        </w:rPr>
        <w:t>obj.class</w:t>
      </w:r>
      <w:proofErr w:type="spellEnd"/>
      <w:r w:rsidRPr="004E1032">
        <w:rPr>
          <w:rFonts w:asciiTheme="minorHAnsi" w:hAnsiTheme="minorHAnsi" w:cs="Arial"/>
          <w:sz w:val="21"/>
          <w:szCs w:val="21"/>
        </w:rPr>
        <w:t xml:space="preserve"> 3K5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-50C ÷ +400C normální</w:t>
      </w:r>
    </w:p>
    <w:p w:rsidR="004E1032" w:rsidRPr="004E1032" w:rsidRDefault="004E1032" w:rsidP="004E1032">
      <w:pPr>
        <w:pStyle w:val="Odstavecseseznamem"/>
        <w:tabs>
          <w:tab w:val="left" w:pos="3969"/>
          <w:tab w:val="left" w:pos="5670"/>
          <w:tab w:val="left" w:pos="7230"/>
        </w:tabs>
        <w:ind w:left="1134"/>
        <w:jc w:val="both"/>
        <w:rPr>
          <w:rFonts w:asciiTheme="minorHAnsi" w:hAnsiTheme="minorHAnsi" w:cs="Arial"/>
          <w:sz w:val="21"/>
          <w:szCs w:val="21"/>
        </w:rPr>
      </w:pPr>
      <w:r w:rsidRPr="004E1032">
        <w:rPr>
          <w:rFonts w:asciiTheme="minorHAnsi" w:hAnsiTheme="minorHAnsi" w:cs="Arial"/>
          <w:sz w:val="21"/>
          <w:szCs w:val="21"/>
        </w:rPr>
        <w:t xml:space="preserve">AB8 – IEC 721-3-3- </w:t>
      </w:r>
      <w:proofErr w:type="spellStart"/>
      <w:r w:rsidRPr="004E1032">
        <w:rPr>
          <w:rFonts w:asciiTheme="minorHAnsi" w:hAnsiTheme="minorHAnsi" w:cs="Arial"/>
          <w:sz w:val="21"/>
          <w:szCs w:val="21"/>
        </w:rPr>
        <w:t>obj.class</w:t>
      </w:r>
      <w:proofErr w:type="spellEnd"/>
      <w:r w:rsidRPr="004E1032">
        <w:rPr>
          <w:rFonts w:asciiTheme="minorHAnsi" w:hAnsiTheme="minorHAnsi" w:cs="Arial"/>
          <w:sz w:val="21"/>
          <w:szCs w:val="21"/>
        </w:rPr>
        <w:t xml:space="preserve"> 3K3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Venkovní prostory a prostory nechráněné</w:t>
      </w:r>
    </w:p>
    <w:p w:rsidR="004E1032" w:rsidRPr="004E1032" w:rsidRDefault="004E1032" w:rsidP="004E1032">
      <w:pPr>
        <w:pStyle w:val="Odstavecseseznamem"/>
        <w:tabs>
          <w:tab w:val="left" w:pos="3969"/>
        </w:tabs>
        <w:ind w:left="1134"/>
        <w:jc w:val="both"/>
        <w:rPr>
          <w:rFonts w:asciiTheme="minorHAnsi" w:hAnsiTheme="minorHAnsi" w:cs="Arial"/>
          <w:sz w:val="21"/>
          <w:szCs w:val="21"/>
        </w:rPr>
      </w:pPr>
      <w:r>
        <w:rPr>
          <w:rFonts w:asciiTheme="minorHAnsi" w:hAnsiTheme="minorHAnsi" w:cs="Arial"/>
          <w:sz w:val="21"/>
          <w:szCs w:val="21"/>
        </w:rPr>
        <w:tab/>
      </w:r>
      <w:r>
        <w:rPr>
          <w:rFonts w:asciiTheme="minorHAnsi" w:hAnsiTheme="minorHAnsi" w:cs="Arial"/>
          <w:sz w:val="21"/>
          <w:szCs w:val="21"/>
        </w:rPr>
        <w:tab/>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před vnějšími vlivy, s regulací teploty</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AC1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 xml:space="preserve">&lt; 2000m </w:t>
      </w:r>
      <w:proofErr w:type="gramStart"/>
      <w:r w:rsidRPr="004E1032">
        <w:rPr>
          <w:rFonts w:asciiTheme="minorHAnsi" w:hAnsiTheme="minorHAnsi" w:cs="Arial"/>
          <w:sz w:val="21"/>
          <w:szCs w:val="21"/>
        </w:rPr>
        <w:t>n.m.</w:t>
      </w:r>
      <w:proofErr w:type="gramEnd"/>
      <w:r w:rsidRPr="004E1032">
        <w:rPr>
          <w:rFonts w:asciiTheme="minorHAnsi" w:hAnsiTheme="minorHAnsi" w:cs="Arial"/>
          <w:sz w:val="21"/>
          <w:szCs w:val="21"/>
        </w:rPr>
        <w:t xml:space="preserve"> - normální</w:t>
      </w:r>
    </w:p>
    <w:p w:rsidR="004E1032" w:rsidRPr="004E1032" w:rsidRDefault="004E1032" w:rsidP="004E1032">
      <w:pPr>
        <w:pStyle w:val="Odstavecseseznamem"/>
        <w:tabs>
          <w:tab w:val="left" w:pos="5670"/>
          <w:tab w:val="left" w:pos="7230"/>
        </w:tabs>
        <w:ind w:left="1134"/>
        <w:jc w:val="both"/>
        <w:rPr>
          <w:rFonts w:asciiTheme="minorHAnsi" w:hAnsiTheme="minorHAnsi" w:cs="Arial"/>
          <w:sz w:val="21"/>
          <w:szCs w:val="21"/>
        </w:rPr>
      </w:pPr>
      <w:proofErr w:type="gramStart"/>
      <w:r w:rsidRPr="004E1032">
        <w:rPr>
          <w:rFonts w:asciiTheme="minorHAnsi" w:hAnsiTheme="minorHAnsi" w:cs="Arial"/>
          <w:sz w:val="21"/>
          <w:szCs w:val="21"/>
        </w:rPr>
        <w:t>AD3</w:t>
      </w:r>
      <w:proofErr w:type="gramEnd"/>
      <w:r w:rsidRPr="004E1032">
        <w:rPr>
          <w:rFonts w:asciiTheme="minorHAnsi" w:hAnsiTheme="minorHAnsi" w:cs="Arial"/>
          <w:sz w:val="21"/>
          <w:szCs w:val="21"/>
        </w:rPr>
        <w:t xml:space="preserve">– </w:t>
      </w:r>
      <w:proofErr w:type="gramStart"/>
      <w:r w:rsidRPr="004E1032">
        <w:rPr>
          <w:rFonts w:asciiTheme="minorHAnsi" w:hAnsiTheme="minorHAnsi" w:cs="Arial"/>
          <w:sz w:val="21"/>
          <w:szCs w:val="21"/>
        </w:rPr>
        <w:t>IEC</w:t>
      </w:r>
      <w:proofErr w:type="gramEnd"/>
      <w:r w:rsidRPr="004E1032">
        <w:rPr>
          <w:rFonts w:asciiTheme="minorHAnsi" w:hAnsiTheme="minorHAnsi" w:cs="Arial"/>
          <w:sz w:val="21"/>
          <w:szCs w:val="21"/>
        </w:rPr>
        <w:t xml:space="preserve"> 721-3-400- </w:t>
      </w:r>
      <w:proofErr w:type="spellStart"/>
      <w:r w:rsidRPr="004E1032">
        <w:rPr>
          <w:rFonts w:asciiTheme="minorHAnsi" w:hAnsiTheme="minorHAnsi" w:cs="Arial"/>
          <w:sz w:val="21"/>
          <w:szCs w:val="21"/>
        </w:rPr>
        <w:t>obj.class</w:t>
      </w:r>
      <w:proofErr w:type="spellEnd"/>
      <w:r w:rsidRPr="004E1032">
        <w:rPr>
          <w:rFonts w:asciiTheme="minorHAnsi" w:hAnsiTheme="minorHAnsi" w:cs="Arial"/>
          <w:sz w:val="21"/>
          <w:szCs w:val="21"/>
        </w:rPr>
        <w:t xml:space="preserve"> 4Z6 </w:t>
      </w:r>
      <w:r>
        <w:rPr>
          <w:rFonts w:asciiTheme="minorHAnsi" w:hAnsiTheme="minorHAnsi" w:cs="Arial"/>
          <w:sz w:val="21"/>
          <w:szCs w:val="21"/>
        </w:rPr>
        <w:tab/>
      </w:r>
      <w:r w:rsidRPr="004E1032">
        <w:rPr>
          <w:rFonts w:asciiTheme="minorHAnsi" w:hAnsiTheme="minorHAnsi" w:cs="Arial"/>
          <w:sz w:val="21"/>
          <w:szCs w:val="21"/>
        </w:rPr>
        <w:t>Vodní tříšť, do 60°od svislice</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proofErr w:type="gramStart"/>
      <w:r w:rsidRPr="004E1032">
        <w:rPr>
          <w:rFonts w:asciiTheme="minorHAnsi" w:hAnsiTheme="minorHAnsi" w:cs="Arial"/>
          <w:sz w:val="21"/>
          <w:szCs w:val="21"/>
        </w:rPr>
        <w:lastRenderedPageBreak/>
        <w:t>AE1</w:t>
      </w:r>
      <w:proofErr w:type="gramEnd"/>
      <w:r w:rsidRPr="004E1032">
        <w:rPr>
          <w:rFonts w:asciiTheme="minorHAnsi" w:hAnsiTheme="minorHAnsi" w:cs="Arial"/>
          <w:sz w:val="21"/>
          <w:szCs w:val="21"/>
        </w:rPr>
        <w:t xml:space="preserve">– </w:t>
      </w:r>
      <w:proofErr w:type="gramStart"/>
      <w:r w:rsidRPr="004E1032">
        <w:rPr>
          <w:rFonts w:asciiTheme="minorHAnsi" w:hAnsiTheme="minorHAnsi" w:cs="Arial"/>
          <w:sz w:val="21"/>
          <w:szCs w:val="21"/>
        </w:rPr>
        <w:t>IEC</w:t>
      </w:r>
      <w:proofErr w:type="gramEnd"/>
      <w:r w:rsidRPr="004E1032">
        <w:rPr>
          <w:rFonts w:asciiTheme="minorHAnsi" w:hAnsiTheme="minorHAnsi" w:cs="Arial"/>
          <w:sz w:val="21"/>
          <w:szCs w:val="21"/>
        </w:rPr>
        <w:t xml:space="preserve"> 721-3-3- </w:t>
      </w:r>
      <w:proofErr w:type="spellStart"/>
      <w:r w:rsidRPr="004E1032">
        <w:rPr>
          <w:rFonts w:asciiTheme="minorHAnsi" w:hAnsiTheme="minorHAnsi" w:cs="Arial"/>
          <w:sz w:val="21"/>
          <w:szCs w:val="21"/>
        </w:rPr>
        <w:t>obj.class</w:t>
      </w:r>
      <w:proofErr w:type="spellEnd"/>
      <w:r w:rsidRPr="004E1032">
        <w:rPr>
          <w:rFonts w:asciiTheme="minorHAnsi" w:hAnsiTheme="minorHAnsi" w:cs="Arial"/>
          <w:sz w:val="21"/>
          <w:szCs w:val="21"/>
        </w:rPr>
        <w:t xml:space="preserve"> 3S1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Zanedbatelný výskyt prachu</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proofErr w:type="gramStart"/>
      <w:r w:rsidRPr="004E1032">
        <w:rPr>
          <w:rFonts w:asciiTheme="minorHAnsi" w:hAnsiTheme="minorHAnsi" w:cs="Arial"/>
          <w:sz w:val="21"/>
          <w:szCs w:val="21"/>
        </w:rPr>
        <w:t>AF 2– IEC</w:t>
      </w:r>
      <w:proofErr w:type="gramEnd"/>
      <w:r w:rsidRPr="004E1032">
        <w:rPr>
          <w:rFonts w:asciiTheme="minorHAnsi" w:hAnsiTheme="minorHAnsi" w:cs="Arial"/>
          <w:sz w:val="21"/>
          <w:szCs w:val="21"/>
        </w:rPr>
        <w:t xml:space="preserve"> 721-3-3- </w:t>
      </w:r>
      <w:proofErr w:type="spellStart"/>
      <w:r w:rsidRPr="004E1032">
        <w:rPr>
          <w:rFonts w:asciiTheme="minorHAnsi" w:hAnsiTheme="minorHAnsi" w:cs="Arial"/>
          <w:sz w:val="21"/>
          <w:szCs w:val="21"/>
        </w:rPr>
        <w:t>obj.class</w:t>
      </w:r>
      <w:proofErr w:type="spellEnd"/>
      <w:r w:rsidRPr="004E1032">
        <w:rPr>
          <w:rFonts w:asciiTheme="minorHAnsi" w:hAnsiTheme="minorHAnsi" w:cs="Arial"/>
          <w:sz w:val="21"/>
          <w:szCs w:val="21"/>
        </w:rPr>
        <w:t xml:space="preserve"> 3C1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Korozívní látky atmosférického původu</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proofErr w:type="gramStart"/>
      <w:r w:rsidRPr="004E1032">
        <w:rPr>
          <w:rFonts w:asciiTheme="minorHAnsi" w:hAnsiTheme="minorHAnsi" w:cs="Arial"/>
          <w:sz w:val="21"/>
          <w:szCs w:val="21"/>
        </w:rPr>
        <w:t>AG 1– IEC</w:t>
      </w:r>
      <w:proofErr w:type="gramEnd"/>
      <w:r w:rsidRPr="004E1032">
        <w:rPr>
          <w:rFonts w:asciiTheme="minorHAnsi" w:hAnsiTheme="minorHAnsi" w:cs="Arial"/>
          <w:sz w:val="21"/>
          <w:szCs w:val="21"/>
        </w:rPr>
        <w:t xml:space="preserve"> 721-3-3- </w:t>
      </w:r>
      <w:proofErr w:type="spellStart"/>
      <w:r w:rsidRPr="004E1032">
        <w:rPr>
          <w:rFonts w:asciiTheme="minorHAnsi" w:hAnsiTheme="minorHAnsi" w:cs="Arial"/>
          <w:sz w:val="21"/>
          <w:szCs w:val="21"/>
        </w:rPr>
        <w:t>obj.class</w:t>
      </w:r>
      <w:proofErr w:type="spellEnd"/>
      <w:r w:rsidRPr="004E1032">
        <w:rPr>
          <w:rFonts w:asciiTheme="minorHAnsi" w:hAnsiTheme="minorHAnsi" w:cs="Arial"/>
          <w:sz w:val="21"/>
          <w:szCs w:val="21"/>
        </w:rPr>
        <w:t xml:space="preserve"> 3M1 </w:t>
      </w:r>
      <w:r>
        <w:rPr>
          <w:rFonts w:asciiTheme="minorHAnsi" w:hAnsiTheme="minorHAnsi" w:cs="Arial"/>
          <w:sz w:val="21"/>
          <w:szCs w:val="21"/>
        </w:rPr>
        <w:tab/>
      </w:r>
      <w:r w:rsidRPr="004E1032">
        <w:rPr>
          <w:rFonts w:asciiTheme="minorHAnsi" w:hAnsiTheme="minorHAnsi" w:cs="Arial"/>
          <w:sz w:val="21"/>
          <w:szCs w:val="21"/>
        </w:rPr>
        <w:t>Mechanické namáhání – mírné</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proofErr w:type="gramStart"/>
      <w:r w:rsidRPr="004E1032">
        <w:rPr>
          <w:rFonts w:asciiTheme="minorHAnsi" w:hAnsiTheme="minorHAnsi" w:cs="Arial"/>
          <w:sz w:val="21"/>
          <w:szCs w:val="21"/>
        </w:rPr>
        <w:t>AH 1– IEC</w:t>
      </w:r>
      <w:proofErr w:type="gramEnd"/>
      <w:r w:rsidRPr="004E1032">
        <w:rPr>
          <w:rFonts w:asciiTheme="minorHAnsi" w:hAnsiTheme="minorHAnsi" w:cs="Arial"/>
          <w:sz w:val="21"/>
          <w:szCs w:val="21"/>
        </w:rPr>
        <w:t xml:space="preserve"> 721-3-3- </w:t>
      </w:r>
      <w:proofErr w:type="spellStart"/>
      <w:r w:rsidRPr="004E1032">
        <w:rPr>
          <w:rFonts w:asciiTheme="minorHAnsi" w:hAnsiTheme="minorHAnsi" w:cs="Arial"/>
          <w:sz w:val="21"/>
          <w:szCs w:val="21"/>
        </w:rPr>
        <w:t>obj.class</w:t>
      </w:r>
      <w:proofErr w:type="spellEnd"/>
      <w:r w:rsidRPr="004E1032">
        <w:rPr>
          <w:rFonts w:asciiTheme="minorHAnsi" w:hAnsiTheme="minorHAnsi" w:cs="Arial"/>
          <w:sz w:val="21"/>
          <w:szCs w:val="21"/>
        </w:rPr>
        <w:t xml:space="preserve"> 3M2 </w:t>
      </w:r>
      <w:r>
        <w:rPr>
          <w:rFonts w:asciiTheme="minorHAnsi" w:hAnsiTheme="minorHAnsi" w:cs="Arial"/>
          <w:sz w:val="21"/>
          <w:szCs w:val="21"/>
        </w:rPr>
        <w:tab/>
      </w:r>
      <w:r w:rsidRPr="004E1032">
        <w:rPr>
          <w:rFonts w:asciiTheme="minorHAnsi" w:hAnsiTheme="minorHAnsi" w:cs="Arial"/>
          <w:sz w:val="21"/>
          <w:szCs w:val="21"/>
        </w:rPr>
        <w:t>Vibrace – zanedbatelné</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proofErr w:type="gramStart"/>
      <w:r w:rsidRPr="004E1032">
        <w:rPr>
          <w:rFonts w:asciiTheme="minorHAnsi" w:hAnsiTheme="minorHAnsi" w:cs="Arial"/>
          <w:sz w:val="21"/>
          <w:szCs w:val="21"/>
        </w:rPr>
        <w:t>AK 2– IEC</w:t>
      </w:r>
      <w:proofErr w:type="gramEnd"/>
      <w:r w:rsidRPr="004E1032">
        <w:rPr>
          <w:rFonts w:asciiTheme="minorHAnsi" w:hAnsiTheme="minorHAnsi" w:cs="Arial"/>
          <w:sz w:val="21"/>
          <w:szCs w:val="21"/>
        </w:rPr>
        <w:t xml:space="preserve"> 721-3-3- </w:t>
      </w:r>
      <w:proofErr w:type="spellStart"/>
      <w:r w:rsidRPr="004E1032">
        <w:rPr>
          <w:rFonts w:asciiTheme="minorHAnsi" w:hAnsiTheme="minorHAnsi" w:cs="Arial"/>
          <w:sz w:val="21"/>
          <w:szCs w:val="21"/>
        </w:rPr>
        <w:t>obj.class</w:t>
      </w:r>
      <w:proofErr w:type="spellEnd"/>
      <w:r w:rsidRPr="004E1032">
        <w:rPr>
          <w:rFonts w:asciiTheme="minorHAnsi" w:hAnsiTheme="minorHAnsi" w:cs="Arial"/>
          <w:sz w:val="21"/>
          <w:szCs w:val="21"/>
        </w:rPr>
        <w:t xml:space="preserve"> 4B2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Rostlinstvo, plísně –nebezpečí</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proofErr w:type="gramStart"/>
      <w:r w:rsidRPr="004E1032">
        <w:rPr>
          <w:rFonts w:asciiTheme="minorHAnsi" w:hAnsiTheme="minorHAnsi" w:cs="Arial"/>
          <w:sz w:val="21"/>
          <w:szCs w:val="21"/>
        </w:rPr>
        <w:t>AL 2– IEC</w:t>
      </w:r>
      <w:proofErr w:type="gramEnd"/>
      <w:r w:rsidRPr="004E1032">
        <w:rPr>
          <w:rFonts w:asciiTheme="minorHAnsi" w:hAnsiTheme="minorHAnsi" w:cs="Arial"/>
          <w:sz w:val="21"/>
          <w:szCs w:val="21"/>
        </w:rPr>
        <w:t xml:space="preserve"> 721-3-3- </w:t>
      </w:r>
      <w:proofErr w:type="spellStart"/>
      <w:r w:rsidRPr="004E1032">
        <w:rPr>
          <w:rFonts w:asciiTheme="minorHAnsi" w:hAnsiTheme="minorHAnsi" w:cs="Arial"/>
          <w:sz w:val="21"/>
          <w:szCs w:val="21"/>
        </w:rPr>
        <w:t>obj.class</w:t>
      </w:r>
      <w:proofErr w:type="spellEnd"/>
      <w:r w:rsidRPr="004E1032">
        <w:rPr>
          <w:rFonts w:asciiTheme="minorHAnsi" w:hAnsiTheme="minorHAnsi" w:cs="Arial"/>
          <w:sz w:val="21"/>
          <w:szCs w:val="21"/>
        </w:rPr>
        <w:t xml:space="preserve"> 3B1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Výskyt živočichů – nebezpečí</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AM 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Zanedbatelný výskyt elektromagnetického,</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elektrostatického pole nebo ionizujícího záření</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proofErr w:type="gramStart"/>
      <w:r w:rsidRPr="004E1032">
        <w:rPr>
          <w:rFonts w:asciiTheme="minorHAnsi" w:hAnsiTheme="minorHAnsi" w:cs="Arial"/>
          <w:sz w:val="21"/>
          <w:szCs w:val="21"/>
        </w:rPr>
        <w:t>AN1</w:t>
      </w:r>
      <w:proofErr w:type="gramEnd"/>
      <w:r w:rsidRPr="004E1032">
        <w:rPr>
          <w:rFonts w:asciiTheme="minorHAnsi" w:hAnsiTheme="minorHAnsi" w:cs="Arial"/>
          <w:sz w:val="21"/>
          <w:szCs w:val="21"/>
        </w:rPr>
        <w:t xml:space="preserve">– </w:t>
      </w:r>
      <w:proofErr w:type="gramStart"/>
      <w:r w:rsidRPr="004E1032">
        <w:rPr>
          <w:rFonts w:asciiTheme="minorHAnsi" w:hAnsiTheme="minorHAnsi" w:cs="Arial"/>
          <w:sz w:val="21"/>
          <w:szCs w:val="21"/>
        </w:rPr>
        <w:t>IEC</w:t>
      </w:r>
      <w:proofErr w:type="gramEnd"/>
      <w:r w:rsidRPr="004E1032">
        <w:rPr>
          <w:rFonts w:asciiTheme="minorHAnsi" w:hAnsiTheme="minorHAnsi" w:cs="Arial"/>
          <w:sz w:val="21"/>
          <w:szCs w:val="21"/>
        </w:rPr>
        <w:t xml:space="preserve"> 721-3-3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Sluneční záření nízké - intenzita &lt; 500 W/ m2</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AP1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Seismické účinky - zanedbatelné</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AQ3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Bouřková činnost – přímé ohrožení</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AR2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Pohyb vzduchu - střední 1 m/s &lt;v &lt; 5 m/s</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AS 2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Vítr - malý rychlost 20 m/s&lt;v &lt;30m/s</w:t>
      </w:r>
    </w:p>
    <w:p w:rsidR="004E1032" w:rsidRPr="004E1032" w:rsidRDefault="004E1032" w:rsidP="004E1032">
      <w:pPr>
        <w:pStyle w:val="Odstavecseseznamem"/>
        <w:tabs>
          <w:tab w:val="left" w:pos="3969"/>
          <w:tab w:val="left" w:pos="7230"/>
        </w:tabs>
        <w:ind w:left="1134"/>
        <w:jc w:val="both"/>
        <w:rPr>
          <w:rFonts w:asciiTheme="minorHAnsi" w:hAnsiTheme="minorHAnsi" w:cs="Arial"/>
          <w:sz w:val="21"/>
          <w:szCs w:val="21"/>
        </w:rPr>
      </w:pPr>
      <w:r w:rsidRPr="004E1032">
        <w:rPr>
          <w:rFonts w:asciiTheme="minorHAnsi" w:hAnsiTheme="minorHAnsi" w:cs="Arial"/>
          <w:sz w:val="21"/>
          <w:szCs w:val="21"/>
        </w:rPr>
        <w:t>Využití - 322</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BA 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Nepoučené osoby</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BC1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Prostor s nevodivým okolím</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BD1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Podmínky úniku v případě nebezpečí</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 snadné podmínky</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BE 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Povaha skladovaných látek z hlediska požáru</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 bez významného nebezpečí</w:t>
      </w:r>
    </w:p>
    <w:p w:rsidR="004E1032" w:rsidRPr="004E1032" w:rsidRDefault="004E1032" w:rsidP="004E1032">
      <w:pPr>
        <w:pStyle w:val="Odstavecseseznamem"/>
        <w:tabs>
          <w:tab w:val="left" w:pos="3969"/>
          <w:tab w:val="left" w:pos="7230"/>
        </w:tabs>
        <w:ind w:left="1134"/>
        <w:jc w:val="both"/>
        <w:rPr>
          <w:rFonts w:asciiTheme="minorHAnsi" w:hAnsiTheme="minorHAnsi" w:cs="Arial"/>
          <w:sz w:val="21"/>
          <w:szCs w:val="21"/>
        </w:rPr>
      </w:pPr>
      <w:r w:rsidRPr="004E1032">
        <w:rPr>
          <w:rFonts w:asciiTheme="minorHAnsi" w:hAnsiTheme="minorHAnsi" w:cs="Arial"/>
          <w:sz w:val="21"/>
          <w:szCs w:val="21"/>
        </w:rPr>
        <w:t>Konstrukce budovy - 323</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CA 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Stavební materiály - nehořlavé</w:t>
      </w:r>
    </w:p>
    <w:p w:rsidR="004E1032" w:rsidRPr="004E1032" w:rsidRDefault="004E1032" w:rsidP="004E1032">
      <w:pPr>
        <w:pStyle w:val="Odstavecseseznamem"/>
        <w:tabs>
          <w:tab w:val="left" w:pos="3969"/>
          <w:tab w:val="left" w:pos="5670"/>
        </w:tabs>
        <w:ind w:left="1134"/>
        <w:jc w:val="both"/>
        <w:rPr>
          <w:rFonts w:asciiTheme="minorHAnsi" w:hAnsiTheme="minorHAnsi" w:cs="Arial"/>
          <w:sz w:val="21"/>
          <w:szCs w:val="21"/>
        </w:rPr>
      </w:pPr>
      <w:r w:rsidRPr="004E1032">
        <w:rPr>
          <w:rFonts w:asciiTheme="minorHAnsi" w:hAnsiTheme="minorHAnsi" w:cs="Arial"/>
          <w:sz w:val="21"/>
          <w:szCs w:val="21"/>
        </w:rPr>
        <w:t xml:space="preserve">CB 1 </w:t>
      </w:r>
      <w:r>
        <w:rPr>
          <w:rFonts w:asciiTheme="minorHAnsi" w:hAnsiTheme="minorHAnsi" w:cs="Arial"/>
          <w:sz w:val="21"/>
          <w:szCs w:val="21"/>
        </w:rPr>
        <w:tab/>
      </w:r>
      <w:r>
        <w:rPr>
          <w:rFonts w:asciiTheme="minorHAnsi" w:hAnsiTheme="minorHAnsi" w:cs="Arial"/>
          <w:sz w:val="21"/>
          <w:szCs w:val="21"/>
        </w:rPr>
        <w:tab/>
      </w:r>
      <w:r w:rsidRPr="004E1032">
        <w:rPr>
          <w:rFonts w:asciiTheme="minorHAnsi" w:hAnsiTheme="minorHAnsi" w:cs="Arial"/>
          <w:sz w:val="21"/>
          <w:szCs w:val="21"/>
        </w:rPr>
        <w:t>Konstrukce - zanedbatelné nebezpečí</w:t>
      </w:r>
    </w:p>
    <w:p w:rsidR="004E1032" w:rsidRDefault="004E1032" w:rsidP="004E1032">
      <w:pPr>
        <w:pStyle w:val="Odstavecseseznamem"/>
        <w:tabs>
          <w:tab w:val="left" w:pos="3969"/>
          <w:tab w:val="left" w:pos="7230"/>
        </w:tabs>
        <w:ind w:left="1134"/>
        <w:jc w:val="both"/>
        <w:rPr>
          <w:rFonts w:asciiTheme="minorHAnsi" w:hAnsiTheme="minorHAnsi" w:cs="Arial"/>
          <w:sz w:val="21"/>
          <w:szCs w:val="21"/>
        </w:rPr>
      </w:pPr>
    </w:p>
    <w:p w:rsidR="004E1032" w:rsidRDefault="004E1032" w:rsidP="004E1032">
      <w:pPr>
        <w:pStyle w:val="Odstavecseseznamem"/>
        <w:tabs>
          <w:tab w:val="left" w:pos="3969"/>
          <w:tab w:val="left" w:pos="7230"/>
        </w:tabs>
        <w:ind w:left="1134"/>
        <w:jc w:val="both"/>
        <w:rPr>
          <w:rFonts w:asciiTheme="minorHAnsi" w:hAnsiTheme="minorHAnsi" w:cs="Arial"/>
          <w:sz w:val="21"/>
          <w:szCs w:val="21"/>
        </w:rPr>
      </w:pPr>
    </w:p>
    <w:p w:rsidR="004E1032" w:rsidRPr="004E1032" w:rsidRDefault="004E1032" w:rsidP="004E1032">
      <w:pPr>
        <w:pStyle w:val="Odstavecseseznamem"/>
        <w:tabs>
          <w:tab w:val="left" w:pos="3969"/>
          <w:tab w:val="left" w:pos="7230"/>
        </w:tabs>
        <w:ind w:left="1134"/>
        <w:jc w:val="both"/>
        <w:rPr>
          <w:rFonts w:asciiTheme="minorHAnsi" w:hAnsiTheme="minorHAnsi" w:cs="Arial"/>
          <w:sz w:val="21"/>
          <w:szCs w:val="21"/>
        </w:rPr>
      </w:pPr>
      <w:r w:rsidRPr="004E1032">
        <w:rPr>
          <w:rFonts w:asciiTheme="minorHAnsi" w:hAnsiTheme="minorHAnsi" w:cs="Arial"/>
          <w:sz w:val="21"/>
          <w:szCs w:val="21"/>
        </w:rPr>
        <w:t>Přiřazení vnějších vlivů prostředí prostorům členěným z</w:t>
      </w:r>
      <w:r w:rsidR="008D5B9B">
        <w:rPr>
          <w:rFonts w:asciiTheme="minorHAnsi" w:hAnsiTheme="minorHAnsi" w:cs="Arial"/>
          <w:sz w:val="21"/>
          <w:szCs w:val="21"/>
        </w:rPr>
        <w:t> </w:t>
      </w:r>
      <w:r w:rsidRPr="004E1032">
        <w:rPr>
          <w:rFonts w:asciiTheme="minorHAnsi" w:hAnsiTheme="minorHAnsi" w:cs="Arial"/>
          <w:sz w:val="21"/>
          <w:szCs w:val="21"/>
        </w:rPr>
        <w:t>hlediska</w:t>
      </w:r>
      <w:r w:rsidR="008D5B9B">
        <w:rPr>
          <w:rFonts w:asciiTheme="minorHAnsi" w:hAnsiTheme="minorHAnsi" w:cs="Arial"/>
          <w:sz w:val="21"/>
          <w:szCs w:val="21"/>
        </w:rPr>
        <w:t xml:space="preserve"> </w:t>
      </w:r>
      <w:r w:rsidRPr="004E1032">
        <w:rPr>
          <w:rFonts w:asciiTheme="minorHAnsi" w:hAnsiTheme="minorHAnsi" w:cs="Arial"/>
          <w:sz w:val="21"/>
          <w:szCs w:val="21"/>
        </w:rPr>
        <w:t>nebezpečí úrazu elektrickým proudem</w:t>
      </w:r>
    </w:p>
    <w:p w:rsidR="004E1032" w:rsidRPr="004E1032" w:rsidRDefault="004E1032" w:rsidP="004E1032">
      <w:pPr>
        <w:pStyle w:val="Odstavecseseznamem"/>
        <w:tabs>
          <w:tab w:val="left" w:pos="3969"/>
          <w:tab w:val="left" w:pos="7230"/>
        </w:tabs>
        <w:ind w:left="1134"/>
        <w:jc w:val="both"/>
        <w:rPr>
          <w:rFonts w:asciiTheme="minorHAnsi" w:hAnsiTheme="minorHAnsi" w:cs="Arial"/>
          <w:sz w:val="21"/>
          <w:szCs w:val="21"/>
        </w:rPr>
      </w:pPr>
      <w:r w:rsidRPr="004E1032">
        <w:rPr>
          <w:rFonts w:asciiTheme="minorHAnsi" w:hAnsiTheme="minorHAnsi" w:cs="Arial"/>
          <w:sz w:val="21"/>
          <w:szCs w:val="21"/>
        </w:rPr>
        <w:t>· Vnitřní prostory - normální</w:t>
      </w:r>
    </w:p>
    <w:p w:rsidR="004E1032" w:rsidRDefault="004E1032" w:rsidP="004E1032">
      <w:pPr>
        <w:pStyle w:val="Odstavecseseznamem"/>
        <w:tabs>
          <w:tab w:val="left" w:pos="3969"/>
          <w:tab w:val="left" w:pos="7230"/>
        </w:tabs>
        <w:ind w:left="1134"/>
        <w:jc w:val="both"/>
        <w:rPr>
          <w:rFonts w:asciiTheme="minorHAnsi" w:hAnsiTheme="minorHAnsi" w:cs="Arial"/>
          <w:sz w:val="21"/>
          <w:szCs w:val="21"/>
        </w:rPr>
      </w:pPr>
      <w:r w:rsidRPr="004E1032">
        <w:rPr>
          <w:rFonts w:asciiTheme="minorHAnsi" w:hAnsiTheme="minorHAnsi" w:cs="Arial"/>
          <w:sz w:val="21"/>
          <w:szCs w:val="21"/>
        </w:rPr>
        <w:t>· Venkovní prostranství - zvlášť nebezpečný</w:t>
      </w:r>
    </w:p>
    <w:p w:rsidR="00085B8F" w:rsidRDefault="00085B8F" w:rsidP="00085B8F">
      <w:pPr>
        <w:spacing w:before="100" w:beforeAutospacing="1" w:after="0" w:line="240" w:lineRule="auto"/>
        <w:ind w:left="1213" w:right="51"/>
        <w:jc w:val="both"/>
        <w:rPr>
          <w:rFonts w:asciiTheme="majorHAnsi" w:hAnsiTheme="majorHAnsi" w:cs="Arial"/>
          <w:b/>
          <w:bCs/>
          <w:sz w:val="24"/>
          <w:szCs w:val="24"/>
          <w:u w:val="single"/>
        </w:rPr>
      </w:pPr>
      <w:r w:rsidRPr="00085B8F">
        <w:rPr>
          <w:rFonts w:asciiTheme="majorHAnsi" w:hAnsiTheme="majorHAnsi" w:cs="Arial"/>
          <w:b/>
          <w:bCs/>
          <w:sz w:val="24"/>
          <w:szCs w:val="24"/>
          <w:u w:val="single"/>
        </w:rPr>
        <w:t>Požární řešení</w:t>
      </w:r>
    </w:p>
    <w:p w:rsidR="000906EB" w:rsidRDefault="000906EB" w:rsidP="00085B8F">
      <w:pPr>
        <w:pStyle w:val="Odstavecseseznamem"/>
        <w:tabs>
          <w:tab w:val="left" w:pos="3969"/>
          <w:tab w:val="left" w:pos="7230"/>
        </w:tabs>
        <w:ind w:left="1134"/>
        <w:jc w:val="both"/>
        <w:rPr>
          <w:rFonts w:asciiTheme="minorHAnsi" w:hAnsiTheme="minorHAnsi" w:cs="Arial"/>
          <w:sz w:val="21"/>
          <w:szCs w:val="21"/>
        </w:rPr>
      </w:pPr>
    </w:p>
    <w:p w:rsidR="00085B8F" w:rsidRPr="00085B8F" w:rsidRDefault="00085B8F" w:rsidP="00085B8F">
      <w:pPr>
        <w:pStyle w:val="Odstavecseseznamem"/>
        <w:tabs>
          <w:tab w:val="left" w:pos="3969"/>
          <w:tab w:val="left" w:pos="7230"/>
        </w:tabs>
        <w:ind w:left="1134"/>
        <w:jc w:val="both"/>
        <w:rPr>
          <w:rFonts w:asciiTheme="minorHAnsi" w:hAnsiTheme="minorHAnsi" w:cs="Arial"/>
          <w:sz w:val="21"/>
          <w:szCs w:val="21"/>
        </w:rPr>
      </w:pPr>
      <w:r w:rsidRPr="00085B8F">
        <w:rPr>
          <w:rFonts w:asciiTheme="minorHAnsi" w:hAnsiTheme="minorHAnsi" w:cs="Arial"/>
          <w:sz w:val="21"/>
          <w:szCs w:val="21"/>
        </w:rPr>
        <w:t xml:space="preserve">Umístění jednotlivých částí </w:t>
      </w:r>
      <w:proofErr w:type="spellStart"/>
      <w:r w:rsidRPr="00085B8F">
        <w:rPr>
          <w:rFonts w:asciiTheme="minorHAnsi" w:hAnsiTheme="minorHAnsi" w:cs="Arial"/>
          <w:sz w:val="21"/>
          <w:szCs w:val="21"/>
        </w:rPr>
        <w:t>fotovoltaické</w:t>
      </w:r>
      <w:proofErr w:type="spellEnd"/>
      <w:r w:rsidRPr="00085B8F">
        <w:rPr>
          <w:rFonts w:asciiTheme="minorHAnsi" w:hAnsiTheme="minorHAnsi" w:cs="Arial"/>
          <w:sz w:val="21"/>
          <w:szCs w:val="21"/>
        </w:rPr>
        <w:t xml:space="preserve"> elektrárny vyhovuje ČSN 73 0802 -Požární</w:t>
      </w:r>
    </w:p>
    <w:p w:rsidR="00085B8F" w:rsidRPr="00085B8F" w:rsidRDefault="00085B8F" w:rsidP="00085B8F">
      <w:pPr>
        <w:pStyle w:val="Odstavecseseznamem"/>
        <w:tabs>
          <w:tab w:val="left" w:pos="3969"/>
          <w:tab w:val="left" w:pos="7230"/>
        </w:tabs>
        <w:ind w:left="1134"/>
        <w:jc w:val="both"/>
        <w:rPr>
          <w:rFonts w:asciiTheme="minorHAnsi" w:hAnsiTheme="minorHAnsi" w:cs="Arial"/>
          <w:sz w:val="21"/>
          <w:szCs w:val="21"/>
        </w:rPr>
      </w:pPr>
      <w:r w:rsidRPr="00085B8F">
        <w:rPr>
          <w:rFonts w:asciiTheme="minorHAnsi" w:hAnsiTheme="minorHAnsi" w:cs="Arial"/>
          <w:sz w:val="21"/>
          <w:szCs w:val="21"/>
        </w:rPr>
        <w:t xml:space="preserve">bezpečnost staveb - Nevýrobní objekty vč. </w:t>
      </w:r>
      <w:proofErr w:type="spellStart"/>
      <w:r w:rsidRPr="00085B8F">
        <w:rPr>
          <w:rFonts w:asciiTheme="minorHAnsi" w:hAnsiTheme="minorHAnsi" w:cs="Arial"/>
          <w:sz w:val="21"/>
          <w:szCs w:val="21"/>
        </w:rPr>
        <w:t>zm</w:t>
      </w:r>
      <w:proofErr w:type="spellEnd"/>
      <w:r w:rsidRPr="00085B8F">
        <w:rPr>
          <w:rFonts w:asciiTheme="minorHAnsi" w:hAnsiTheme="minorHAnsi" w:cs="Arial"/>
          <w:sz w:val="21"/>
          <w:szCs w:val="21"/>
        </w:rPr>
        <w:t>. Z1 - 02/2013.Žádná z částí stavby svým PNP</w:t>
      </w:r>
    </w:p>
    <w:p w:rsidR="00085B8F" w:rsidRPr="00085B8F" w:rsidRDefault="00085B8F" w:rsidP="00085B8F">
      <w:pPr>
        <w:pStyle w:val="Odstavecseseznamem"/>
        <w:tabs>
          <w:tab w:val="left" w:pos="3969"/>
          <w:tab w:val="left" w:pos="7230"/>
        </w:tabs>
        <w:ind w:left="1134"/>
        <w:jc w:val="both"/>
        <w:rPr>
          <w:rFonts w:asciiTheme="minorHAnsi" w:hAnsiTheme="minorHAnsi" w:cs="Arial"/>
          <w:sz w:val="21"/>
          <w:szCs w:val="21"/>
        </w:rPr>
      </w:pPr>
      <w:r w:rsidRPr="00085B8F">
        <w:rPr>
          <w:rFonts w:asciiTheme="minorHAnsi" w:hAnsiTheme="minorHAnsi" w:cs="Arial"/>
          <w:sz w:val="21"/>
          <w:szCs w:val="21"/>
        </w:rPr>
        <w:t>nezasahuje do požárně otevřených ploch okolních stavebních konstrukcí. Materiály použité při</w:t>
      </w:r>
    </w:p>
    <w:p w:rsidR="00085B8F" w:rsidRPr="00085B8F" w:rsidRDefault="00085B8F" w:rsidP="00085B8F">
      <w:pPr>
        <w:pStyle w:val="Odstavecseseznamem"/>
        <w:tabs>
          <w:tab w:val="left" w:pos="3969"/>
          <w:tab w:val="left" w:pos="7230"/>
        </w:tabs>
        <w:ind w:left="1134"/>
        <w:jc w:val="both"/>
        <w:rPr>
          <w:rFonts w:asciiTheme="minorHAnsi" w:hAnsiTheme="minorHAnsi" w:cs="Arial"/>
          <w:sz w:val="21"/>
          <w:szCs w:val="21"/>
        </w:rPr>
      </w:pPr>
      <w:r w:rsidRPr="00085B8F">
        <w:rPr>
          <w:rFonts w:asciiTheme="minorHAnsi" w:hAnsiTheme="minorHAnsi" w:cs="Arial"/>
          <w:sz w:val="21"/>
          <w:szCs w:val="21"/>
        </w:rPr>
        <w:t>realizaci stavby jsou odolné proti šíření plamene dle ČSN 34 7010-84.</w:t>
      </w:r>
      <w:r w:rsidR="000906EB">
        <w:rPr>
          <w:rFonts w:asciiTheme="minorHAnsi" w:hAnsiTheme="minorHAnsi" w:cs="Arial"/>
          <w:sz w:val="21"/>
          <w:szCs w:val="21"/>
        </w:rPr>
        <w:t xml:space="preserve"> </w:t>
      </w:r>
      <w:r w:rsidRPr="00085B8F">
        <w:rPr>
          <w:rFonts w:asciiTheme="minorHAnsi" w:hAnsiTheme="minorHAnsi" w:cs="Arial"/>
          <w:sz w:val="21"/>
          <w:szCs w:val="21"/>
        </w:rPr>
        <w:t>Vyhovují požadavkům</w:t>
      </w:r>
    </w:p>
    <w:p w:rsidR="00085B8F" w:rsidRPr="00085B8F" w:rsidRDefault="00085B8F" w:rsidP="00085B8F">
      <w:pPr>
        <w:pStyle w:val="Odstavecseseznamem"/>
        <w:tabs>
          <w:tab w:val="left" w:pos="3969"/>
          <w:tab w:val="left" w:pos="7230"/>
        </w:tabs>
        <w:ind w:left="1134"/>
        <w:jc w:val="both"/>
        <w:rPr>
          <w:rFonts w:asciiTheme="minorHAnsi" w:hAnsiTheme="minorHAnsi" w:cs="Arial"/>
          <w:sz w:val="21"/>
          <w:szCs w:val="21"/>
        </w:rPr>
      </w:pPr>
      <w:r w:rsidRPr="00085B8F">
        <w:rPr>
          <w:rFonts w:asciiTheme="minorHAnsi" w:hAnsiTheme="minorHAnsi" w:cs="Arial"/>
          <w:sz w:val="21"/>
          <w:szCs w:val="21"/>
        </w:rPr>
        <w:t>ČSN EN 60 670-1 čl. 18 + Z1 a je možné jejich umístění do stavebních konstrukcí ve smyslu</w:t>
      </w:r>
    </w:p>
    <w:p w:rsidR="00085B8F" w:rsidRPr="00085B8F" w:rsidRDefault="00085B8F" w:rsidP="00085B8F">
      <w:pPr>
        <w:pStyle w:val="Odstavecseseznamem"/>
        <w:tabs>
          <w:tab w:val="left" w:pos="3969"/>
          <w:tab w:val="left" w:pos="7230"/>
        </w:tabs>
        <w:ind w:left="1134"/>
        <w:jc w:val="both"/>
        <w:rPr>
          <w:rFonts w:asciiTheme="minorHAnsi" w:hAnsiTheme="minorHAnsi" w:cs="Arial"/>
          <w:sz w:val="21"/>
          <w:szCs w:val="21"/>
        </w:rPr>
      </w:pPr>
      <w:r w:rsidRPr="00085B8F">
        <w:rPr>
          <w:rFonts w:asciiTheme="minorHAnsi" w:hAnsiTheme="minorHAnsi" w:cs="Arial"/>
          <w:sz w:val="21"/>
          <w:szCs w:val="21"/>
        </w:rPr>
        <w:t xml:space="preserve">ČSN EN 13 501-1 + A1.Při provozu </w:t>
      </w:r>
      <w:proofErr w:type="spellStart"/>
      <w:r w:rsidRPr="00085B8F">
        <w:rPr>
          <w:rFonts w:asciiTheme="minorHAnsi" w:hAnsiTheme="minorHAnsi" w:cs="Arial"/>
          <w:sz w:val="21"/>
          <w:szCs w:val="21"/>
        </w:rPr>
        <w:t>fotovoltaické</w:t>
      </w:r>
      <w:proofErr w:type="spellEnd"/>
      <w:r w:rsidRPr="00085B8F">
        <w:rPr>
          <w:rFonts w:asciiTheme="minorHAnsi" w:hAnsiTheme="minorHAnsi" w:cs="Arial"/>
          <w:sz w:val="21"/>
          <w:szCs w:val="21"/>
        </w:rPr>
        <w:t xml:space="preserve"> elektrárny je zachována úroveň požární</w:t>
      </w:r>
    </w:p>
    <w:p w:rsidR="00085B8F" w:rsidRPr="00085B8F" w:rsidRDefault="00085B8F" w:rsidP="00085B8F">
      <w:pPr>
        <w:pStyle w:val="Odstavecseseznamem"/>
        <w:tabs>
          <w:tab w:val="left" w:pos="3969"/>
          <w:tab w:val="left" w:pos="7230"/>
        </w:tabs>
        <w:ind w:left="1134"/>
        <w:jc w:val="both"/>
        <w:rPr>
          <w:rFonts w:asciiTheme="minorHAnsi" w:hAnsiTheme="minorHAnsi" w:cs="Arial"/>
          <w:sz w:val="21"/>
          <w:szCs w:val="21"/>
        </w:rPr>
      </w:pPr>
      <w:r w:rsidRPr="00085B8F">
        <w:rPr>
          <w:rFonts w:asciiTheme="minorHAnsi" w:hAnsiTheme="minorHAnsi" w:cs="Arial"/>
          <w:sz w:val="21"/>
          <w:szCs w:val="21"/>
        </w:rPr>
        <w:t>ochrany vyplývající z technických podmínek požární ochrany staveb - vyhláškou č.23/2008</w:t>
      </w:r>
    </w:p>
    <w:p w:rsidR="00085B8F" w:rsidRPr="00085B8F" w:rsidRDefault="00085B8F" w:rsidP="00085B8F">
      <w:pPr>
        <w:pStyle w:val="Odstavecseseznamem"/>
        <w:tabs>
          <w:tab w:val="left" w:pos="3969"/>
          <w:tab w:val="left" w:pos="7230"/>
        </w:tabs>
        <w:ind w:left="1134"/>
        <w:jc w:val="both"/>
        <w:rPr>
          <w:rFonts w:asciiTheme="minorHAnsi" w:hAnsiTheme="minorHAnsi" w:cs="Arial"/>
          <w:sz w:val="21"/>
          <w:szCs w:val="21"/>
        </w:rPr>
      </w:pPr>
      <w:r w:rsidRPr="00085B8F">
        <w:rPr>
          <w:rFonts w:asciiTheme="minorHAnsi" w:hAnsiTheme="minorHAnsi" w:cs="Arial"/>
          <w:sz w:val="21"/>
          <w:szCs w:val="21"/>
        </w:rPr>
        <w:t>Sb., ve znění pozdějších předpisů, podle kterých byla stavba navržena, provedena a bylo</w:t>
      </w:r>
    </w:p>
    <w:p w:rsidR="00085B8F" w:rsidRPr="00E6665E" w:rsidRDefault="00085B8F" w:rsidP="00085B8F">
      <w:pPr>
        <w:pStyle w:val="Odstavecseseznamem"/>
        <w:tabs>
          <w:tab w:val="left" w:pos="3969"/>
          <w:tab w:val="left" w:pos="7230"/>
        </w:tabs>
        <w:ind w:left="1134"/>
        <w:jc w:val="both"/>
        <w:rPr>
          <w:rFonts w:asciiTheme="minorHAnsi" w:hAnsiTheme="minorHAnsi" w:cs="Arial"/>
          <w:sz w:val="21"/>
          <w:szCs w:val="21"/>
        </w:rPr>
      </w:pPr>
      <w:r w:rsidRPr="00085B8F">
        <w:rPr>
          <w:rFonts w:asciiTheme="minorHAnsi" w:hAnsiTheme="minorHAnsi" w:cs="Arial"/>
          <w:sz w:val="21"/>
          <w:szCs w:val="21"/>
        </w:rPr>
        <w:t>zahájeno její užívání.</w:t>
      </w:r>
    </w:p>
    <w:p w:rsidR="000C22B0" w:rsidRPr="007A4E41" w:rsidRDefault="000C22B0" w:rsidP="003D0838">
      <w:pPr>
        <w:numPr>
          <w:ilvl w:val="1"/>
          <w:numId w:val="38"/>
        </w:numPr>
        <w:spacing w:before="100" w:beforeAutospacing="1" w:after="0" w:line="240" w:lineRule="auto"/>
        <w:ind w:left="1213" w:right="51" w:hanging="493"/>
        <w:jc w:val="both"/>
        <w:rPr>
          <w:rFonts w:asciiTheme="majorHAnsi" w:hAnsiTheme="majorHAnsi" w:cs="Arial"/>
          <w:b/>
          <w:bCs/>
          <w:sz w:val="24"/>
          <w:szCs w:val="24"/>
          <w:u w:val="single"/>
        </w:rPr>
      </w:pPr>
      <w:r>
        <w:rPr>
          <w:rFonts w:ascii="Arial" w:hAnsi="Arial" w:cs="Arial"/>
          <w:sz w:val="22"/>
        </w:rPr>
        <w:tab/>
      </w:r>
      <w:r w:rsidR="00DE18C2">
        <w:rPr>
          <w:rFonts w:asciiTheme="majorHAnsi" w:hAnsiTheme="majorHAnsi" w:cs="Arial"/>
          <w:b/>
          <w:bCs/>
          <w:sz w:val="24"/>
          <w:szCs w:val="24"/>
          <w:u w:val="single"/>
        </w:rPr>
        <w:t>Použité zařízení pro instalaci</w:t>
      </w:r>
    </w:p>
    <w:p w:rsidR="00DE18C2" w:rsidRDefault="00DE18C2" w:rsidP="00DE18C2">
      <w:pPr>
        <w:pStyle w:val="Odstavecseseznamem"/>
        <w:autoSpaceDE w:val="0"/>
        <w:autoSpaceDN w:val="0"/>
        <w:adjustRightInd w:val="0"/>
        <w:spacing w:after="0" w:line="240" w:lineRule="auto"/>
        <w:ind w:left="3218"/>
        <w:rPr>
          <w:rFonts w:ascii="Arial" w:hAnsi="Arial" w:cs="Arial"/>
        </w:rPr>
      </w:pPr>
    </w:p>
    <w:p w:rsidR="00085B8F" w:rsidRPr="00F10F8D" w:rsidRDefault="00085B8F" w:rsidP="00085B8F">
      <w:pPr>
        <w:pStyle w:val="Odstavecseseznamem"/>
        <w:numPr>
          <w:ilvl w:val="2"/>
          <w:numId w:val="10"/>
        </w:numPr>
        <w:tabs>
          <w:tab w:val="clear" w:pos="3218"/>
          <w:tab w:val="num" w:pos="1069"/>
          <w:tab w:val="num" w:pos="1134"/>
        </w:tabs>
        <w:spacing w:before="120" w:after="0"/>
        <w:ind w:left="1418" w:right="51" w:hanging="284"/>
        <w:jc w:val="both"/>
        <w:rPr>
          <w:rFonts w:asciiTheme="minorHAnsi" w:hAnsiTheme="minorHAnsi" w:cs="Arial"/>
          <w:sz w:val="22"/>
        </w:rPr>
      </w:pPr>
      <w:r w:rsidRPr="00F10F8D">
        <w:rPr>
          <w:rFonts w:asciiTheme="minorHAnsi" w:hAnsiTheme="minorHAnsi" w:cs="Arial"/>
          <w:sz w:val="22"/>
        </w:rPr>
        <w:t>Napěťová soustava: AC TN-C 3 PE-N ~50 Hz, 400 V</w:t>
      </w:r>
    </w:p>
    <w:p w:rsidR="00085B8F" w:rsidRPr="00F10F8D" w:rsidRDefault="00085B8F" w:rsidP="00085B8F">
      <w:pPr>
        <w:pStyle w:val="Odstavecseseznamem"/>
        <w:numPr>
          <w:ilvl w:val="2"/>
          <w:numId w:val="10"/>
        </w:numPr>
        <w:tabs>
          <w:tab w:val="clear" w:pos="3218"/>
          <w:tab w:val="num" w:pos="1069"/>
          <w:tab w:val="num" w:pos="1134"/>
        </w:tabs>
        <w:spacing w:before="120" w:after="0"/>
        <w:ind w:left="1418" w:right="51" w:hanging="284"/>
        <w:jc w:val="both"/>
        <w:rPr>
          <w:rFonts w:asciiTheme="minorHAnsi" w:hAnsiTheme="minorHAnsi" w:cs="Arial"/>
          <w:sz w:val="22"/>
        </w:rPr>
      </w:pPr>
      <w:r w:rsidRPr="00F10F8D">
        <w:rPr>
          <w:rFonts w:asciiTheme="minorHAnsi" w:hAnsiTheme="minorHAnsi" w:cs="Arial"/>
          <w:sz w:val="22"/>
        </w:rPr>
        <w:t>DC 2 - 777 V</w:t>
      </w:r>
    </w:p>
    <w:p w:rsidR="00085B8F" w:rsidRPr="00F10F8D" w:rsidRDefault="00085B8F" w:rsidP="00085B8F">
      <w:pPr>
        <w:pStyle w:val="Odstavecseseznamem"/>
        <w:numPr>
          <w:ilvl w:val="2"/>
          <w:numId w:val="10"/>
        </w:numPr>
        <w:tabs>
          <w:tab w:val="clear" w:pos="3218"/>
          <w:tab w:val="num" w:pos="1069"/>
          <w:tab w:val="num" w:pos="1134"/>
        </w:tabs>
        <w:spacing w:before="120" w:after="0"/>
        <w:ind w:left="1418" w:right="51" w:hanging="284"/>
        <w:jc w:val="both"/>
        <w:rPr>
          <w:rFonts w:asciiTheme="minorHAnsi" w:hAnsiTheme="minorHAnsi" w:cs="Arial"/>
          <w:sz w:val="22"/>
        </w:rPr>
      </w:pPr>
      <w:r w:rsidRPr="00F10F8D">
        <w:rPr>
          <w:rFonts w:asciiTheme="minorHAnsi" w:hAnsiTheme="minorHAnsi" w:cs="Arial"/>
          <w:sz w:val="22"/>
        </w:rPr>
        <w:t xml:space="preserve">Celkový instalovaný: </w:t>
      </w:r>
      <w:r w:rsidR="000906EB">
        <w:rPr>
          <w:rFonts w:asciiTheme="minorHAnsi" w:hAnsiTheme="minorHAnsi" w:cs="Arial"/>
          <w:sz w:val="22"/>
        </w:rPr>
        <w:t>8</w:t>
      </w:r>
      <w:r w:rsidR="00117DE9">
        <w:rPr>
          <w:rFonts w:asciiTheme="minorHAnsi" w:hAnsiTheme="minorHAnsi" w:cs="Arial"/>
          <w:sz w:val="22"/>
        </w:rPr>
        <w:t>4</w:t>
      </w:r>
      <w:r w:rsidR="000906EB">
        <w:rPr>
          <w:rFonts w:asciiTheme="minorHAnsi" w:hAnsiTheme="minorHAnsi" w:cs="Arial"/>
          <w:sz w:val="22"/>
        </w:rPr>
        <w:t xml:space="preserve"> </w:t>
      </w:r>
      <w:proofErr w:type="spellStart"/>
      <w:r w:rsidRPr="00F10F8D">
        <w:rPr>
          <w:rFonts w:asciiTheme="minorHAnsi" w:hAnsiTheme="minorHAnsi" w:cs="Arial"/>
          <w:sz w:val="22"/>
        </w:rPr>
        <w:t>kWp</w:t>
      </w:r>
      <w:proofErr w:type="spellEnd"/>
    </w:p>
    <w:p w:rsidR="00085B8F" w:rsidRPr="00F10F8D" w:rsidRDefault="00085B8F" w:rsidP="00085B8F">
      <w:pPr>
        <w:pStyle w:val="Odstavecseseznamem"/>
        <w:numPr>
          <w:ilvl w:val="2"/>
          <w:numId w:val="10"/>
        </w:numPr>
        <w:tabs>
          <w:tab w:val="clear" w:pos="3218"/>
          <w:tab w:val="num" w:pos="1069"/>
          <w:tab w:val="num" w:pos="1134"/>
        </w:tabs>
        <w:spacing w:before="120" w:after="0"/>
        <w:ind w:left="1418" w:right="51" w:hanging="284"/>
        <w:jc w:val="both"/>
        <w:rPr>
          <w:rFonts w:asciiTheme="minorHAnsi" w:hAnsiTheme="minorHAnsi" w:cs="Arial"/>
          <w:sz w:val="22"/>
        </w:rPr>
      </w:pPr>
      <w:r w:rsidRPr="00F10F8D">
        <w:rPr>
          <w:rFonts w:asciiTheme="minorHAnsi" w:hAnsiTheme="minorHAnsi" w:cs="Arial"/>
          <w:sz w:val="22"/>
        </w:rPr>
        <w:t>FVE panely:</w:t>
      </w:r>
      <w:r w:rsidRPr="00F10F8D">
        <w:rPr>
          <w:rFonts w:asciiTheme="minorHAnsi" w:hAnsiTheme="minorHAnsi" w:cs="Arial"/>
          <w:sz w:val="22"/>
        </w:rPr>
        <w:tab/>
      </w:r>
      <w:r w:rsidR="00117DE9">
        <w:rPr>
          <w:rFonts w:asciiTheme="minorHAnsi" w:hAnsiTheme="minorHAnsi" w:cs="Arial"/>
          <w:sz w:val="22"/>
        </w:rPr>
        <w:t>20</w:t>
      </w:r>
      <w:r w:rsidR="000906EB">
        <w:rPr>
          <w:rFonts w:asciiTheme="minorHAnsi" w:hAnsiTheme="minorHAnsi" w:cs="Arial"/>
          <w:sz w:val="22"/>
        </w:rPr>
        <w:t>0</w:t>
      </w:r>
      <w:r w:rsidRPr="00F10F8D">
        <w:rPr>
          <w:rFonts w:asciiTheme="minorHAnsi" w:hAnsiTheme="minorHAnsi" w:cs="Arial"/>
          <w:sz w:val="22"/>
        </w:rPr>
        <w:t xml:space="preserve"> ks Polykrystalické panely </w:t>
      </w:r>
      <w:r w:rsidR="000906EB">
        <w:rPr>
          <w:rFonts w:asciiTheme="minorHAnsi" w:hAnsiTheme="minorHAnsi" w:cs="Arial"/>
          <w:sz w:val="22"/>
        </w:rPr>
        <w:t>42</w:t>
      </w:r>
      <w:r>
        <w:rPr>
          <w:rFonts w:asciiTheme="minorHAnsi" w:hAnsiTheme="minorHAnsi" w:cs="Arial"/>
          <w:sz w:val="22"/>
        </w:rPr>
        <w:t>0</w:t>
      </w:r>
      <w:r w:rsidRPr="00F10F8D">
        <w:rPr>
          <w:rFonts w:asciiTheme="minorHAnsi" w:hAnsiTheme="minorHAnsi" w:cs="Arial"/>
          <w:sz w:val="22"/>
        </w:rPr>
        <w:t>Wp</w:t>
      </w:r>
    </w:p>
    <w:p w:rsidR="00085B8F" w:rsidRPr="00F10F8D" w:rsidRDefault="00085B8F" w:rsidP="00085B8F">
      <w:pPr>
        <w:pStyle w:val="Odstavecseseznamem"/>
        <w:numPr>
          <w:ilvl w:val="2"/>
          <w:numId w:val="10"/>
        </w:numPr>
        <w:tabs>
          <w:tab w:val="clear" w:pos="3218"/>
          <w:tab w:val="num" w:pos="1069"/>
          <w:tab w:val="num" w:pos="1134"/>
        </w:tabs>
        <w:spacing w:before="120" w:after="0"/>
        <w:ind w:left="1418" w:right="51" w:hanging="284"/>
        <w:jc w:val="both"/>
        <w:rPr>
          <w:rFonts w:asciiTheme="minorHAnsi" w:hAnsiTheme="minorHAnsi" w:cs="Arial"/>
          <w:sz w:val="22"/>
        </w:rPr>
      </w:pPr>
      <w:r w:rsidRPr="00F10F8D">
        <w:rPr>
          <w:rFonts w:asciiTheme="minorHAnsi" w:hAnsiTheme="minorHAnsi" w:cs="Arial"/>
          <w:sz w:val="22"/>
        </w:rPr>
        <w:lastRenderedPageBreak/>
        <w:t>Panely jsou upevněny na nosné konstrukci.</w:t>
      </w:r>
    </w:p>
    <w:p w:rsidR="00085B8F" w:rsidRPr="00F10F8D" w:rsidRDefault="00085B8F" w:rsidP="00085B8F">
      <w:pPr>
        <w:pStyle w:val="Odstavecseseznamem"/>
        <w:numPr>
          <w:ilvl w:val="2"/>
          <w:numId w:val="10"/>
        </w:numPr>
        <w:tabs>
          <w:tab w:val="clear" w:pos="3218"/>
          <w:tab w:val="num" w:pos="1069"/>
          <w:tab w:val="num" w:pos="1134"/>
        </w:tabs>
        <w:spacing w:before="120" w:after="0"/>
        <w:ind w:left="1418" w:right="51" w:hanging="284"/>
        <w:jc w:val="both"/>
        <w:rPr>
          <w:rFonts w:asciiTheme="minorHAnsi" w:hAnsiTheme="minorHAnsi" w:cs="Arial"/>
          <w:sz w:val="22"/>
        </w:rPr>
      </w:pPr>
      <w:r w:rsidRPr="00F10F8D">
        <w:rPr>
          <w:rFonts w:asciiTheme="minorHAnsi" w:hAnsiTheme="minorHAnsi" w:cs="Arial"/>
          <w:sz w:val="22"/>
        </w:rPr>
        <w:t xml:space="preserve">Střecha je orientovaná jižně se sklonem panelů </w:t>
      </w:r>
      <w:r w:rsidR="000906EB">
        <w:rPr>
          <w:rFonts w:asciiTheme="minorHAnsi" w:hAnsiTheme="minorHAnsi" w:cs="Arial"/>
          <w:sz w:val="22"/>
        </w:rPr>
        <w:t>na jih 40</w:t>
      </w:r>
      <w:r w:rsidRPr="00F10F8D">
        <w:rPr>
          <w:rFonts w:asciiTheme="minorHAnsi" w:hAnsiTheme="minorHAnsi" w:cs="Arial"/>
          <w:sz w:val="22"/>
        </w:rPr>
        <w:t>°.</w:t>
      </w:r>
    </w:p>
    <w:p w:rsidR="00085B8F" w:rsidRPr="00F10F8D" w:rsidRDefault="00085B8F" w:rsidP="00085B8F">
      <w:pPr>
        <w:pStyle w:val="Odstavecseseznamem"/>
        <w:numPr>
          <w:ilvl w:val="2"/>
          <w:numId w:val="10"/>
        </w:numPr>
        <w:tabs>
          <w:tab w:val="clear" w:pos="3218"/>
          <w:tab w:val="num" w:pos="1069"/>
          <w:tab w:val="num" w:pos="1134"/>
        </w:tabs>
        <w:spacing w:before="120" w:after="0"/>
        <w:ind w:left="1418" w:right="51" w:hanging="284"/>
        <w:jc w:val="both"/>
        <w:rPr>
          <w:rFonts w:asciiTheme="minorHAnsi" w:hAnsiTheme="minorHAnsi" w:cs="Arial"/>
          <w:sz w:val="22"/>
        </w:rPr>
      </w:pPr>
      <w:r w:rsidRPr="00F10F8D">
        <w:rPr>
          <w:rFonts w:asciiTheme="minorHAnsi" w:hAnsiTheme="minorHAnsi" w:cs="Arial"/>
          <w:sz w:val="22"/>
        </w:rPr>
        <w:t>Ochrana před nebezpečným dotykem automatickým odpojením od zdroje</w:t>
      </w:r>
    </w:p>
    <w:p w:rsidR="00085B8F" w:rsidRDefault="00085B8F" w:rsidP="00085B8F">
      <w:pPr>
        <w:pStyle w:val="Odstavecseseznamem"/>
        <w:numPr>
          <w:ilvl w:val="2"/>
          <w:numId w:val="10"/>
        </w:numPr>
        <w:tabs>
          <w:tab w:val="clear" w:pos="3218"/>
          <w:tab w:val="num" w:pos="1069"/>
          <w:tab w:val="num" w:pos="1134"/>
        </w:tabs>
        <w:spacing w:before="120" w:after="0"/>
        <w:ind w:left="1418" w:right="51" w:hanging="284"/>
        <w:jc w:val="both"/>
        <w:rPr>
          <w:rFonts w:asciiTheme="minorHAnsi" w:hAnsiTheme="minorHAnsi" w:cs="Arial"/>
          <w:sz w:val="22"/>
        </w:rPr>
      </w:pPr>
      <w:r w:rsidRPr="00F10F8D">
        <w:rPr>
          <w:rFonts w:asciiTheme="minorHAnsi" w:hAnsiTheme="minorHAnsi" w:cs="Arial"/>
          <w:sz w:val="22"/>
        </w:rPr>
        <w:t>dvojitou izolací</w:t>
      </w:r>
      <w:r>
        <w:rPr>
          <w:rFonts w:asciiTheme="minorHAnsi" w:hAnsiTheme="minorHAnsi" w:cs="Arial"/>
          <w:sz w:val="22"/>
        </w:rPr>
        <w:t xml:space="preserve"> dle CSN 33 2000-4-41 ed.3</w:t>
      </w:r>
    </w:p>
    <w:p w:rsidR="00085B8F" w:rsidRDefault="00085B8F" w:rsidP="00085B8F">
      <w:pPr>
        <w:pStyle w:val="Odstavecseseznamem"/>
        <w:tabs>
          <w:tab w:val="num" w:pos="1778"/>
        </w:tabs>
        <w:spacing w:before="120" w:after="0"/>
        <w:ind w:left="1418" w:right="51"/>
        <w:jc w:val="both"/>
        <w:rPr>
          <w:rFonts w:asciiTheme="minorHAnsi" w:hAnsiTheme="minorHAnsi" w:cs="Arial"/>
          <w:sz w:val="22"/>
        </w:rPr>
      </w:pPr>
    </w:p>
    <w:p w:rsidR="00085B8F" w:rsidRPr="00085B8F" w:rsidRDefault="00085B8F" w:rsidP="00085B8F">
      <w:pPr>
        <w:pStyle w:val="Odstavecseseznamem"/>
        <w:numPr>
          <w:ilvl w:val="0"/>
          <w:numId w:val="10"/>
        </w:numPr>
        <w:ind w:right="49"/>
        <w:jc w:val="both"/>
        <w:rPr>
          <w:rFonts w:ascii="Arial" w:hAnsi="Arial" w:cs="Arial"/>
          <w:bCs/>
          <w:iCs/>
          <w:u w:val="single"/>
        </w:rPr>
      </w:pPr>
      <w:r w:rsidRPr="00085B8F">
        <w:rPr>
          <w:rFonts w:ascii="Arial" w:hAnsi="Arial" w:cs="Arial"/>
          <w:bCs/>
          <w:iCs/>
          <w:u w:val="single"/>
        </w:rPr>
        <w:t>Technické a technologické zařízení</w:t>
      </w:r>
    </w:p>
    <w:p w:rsidR="00085B8F" w:rsidRDefault="00117DE9" w:rsidP="00085B8F">
      <w:pPr>
        <w:pStyle w:val="Zkladntext20"/>
        <w:numPr>
          <w:ilvl w:val="0"/>
          <w:numId w:val="10"/>
        </w:numPr>
        <w:shd w:val="clear" w:color="auto" w:fill="auto"/>
        <w:spacing w:line="370" w:lineRule="exact"/>
        <w:jc w:val="both"/>
        <w:rPr>
          <w:color w:val="000000"/>
          <w:lang w:bidi="cs-CZ"/>
        </w:rPr>
      </w:pPr>
      <w:r>
        <w:rPr>
          <w:color w:val="000000"/>
          <w:lang w:bidi="cs-CZ"/>
        </w:rPr>
        <w:t>20</w:t>
      </w:r>
      <w:r w:rsidR="000906EB">
        <w:rPr>
          <w:color w:val="000000"/>
          <w:lang w:bidi="cs-CZ"/>
        </w:rPr>
        <w:t>0</w:t>
      </w:r>
      <w:r w:rsidR="00085B8F">
        <w:rPr>
          <w:color w:val="000000"/>
          <w:lang w:bidi="cs-CZ"/>
        </w:rPr>
        <w:t xml:space="preserve"> ks </w:t>
      </w:r>
      <w:r w:rsidR="00085B8F">
        <w:rPr>
          <w:color w:val="000000"/>
          <w:lang w:bidi="cs-CZ"/>
        </w:rPr>
        <w:tab/>
        <w:t>FV panely, 4</w:t>
      </w:r>
      <w:r w:rsidR="000906EB">
        <w:rPr>
          <w:color w:val="000000"/>
          <w:lang w:bidi="cs-CZ"/>
        </w:rPr>
        <w:t>2</w:t>
      </w:r>
      <w:r w:rsidR="00085B8F">
        <w:rPr>
          <w:color w:val="000000"/>
          <w:lang w:bidi="cs-CZ"/>
        </w:rPr>
        <w:t>0Wp</w:t>
      </w:r>
    </w:p>
    <w:p w:rsidR="00085B8F" w:rsidRDefault="00117DE9" w:rsidP="00085B8F">
      <w:pPr>
        <w:pStyle w:val="Zkladntext20"/>
        <w:numPr>
          <w:ilvl w:val="0"/>
          <w:numId w:val="10"/>
        </w:numPr>
        <w:shd w:val="clear" w:color="auto" w:fill="auto"/>
        <w:spacing w:line="370" w:lineRule="exact"/>
        <w:jc w:val="both"/>
      </w:pPr>
      <w:r>
        <w:rPr>
          <w:color w:val="000000"/>
          <w:lang w:bidi="cs-CZ"/>
        </w:rPr>
        <w:t>20</w:t>
      </w:r>
      <w:r w:rsidR="000906EB">
        <w:rPr>
          <w:color w:val="000000"/>
          <w:lang w:bidi="cs-CZ"/>
        </w:rPr>
        <w:t>0</w:t>
      </w:r>
      <w:r w:rsidR="00085B8F">
        <w:rPr>
          <w:color w:val="000000"/>
          <w:lang w:bidi="cs-CZ"/>
        </w:rPr>
        <w:t xml:space="preserve"> </w:t>
      </w:r>
      <w:proofErr w:type="spellStart"/>
      <w:r w:rsidR="00085B8F">
        <w:rPr>
          <w:color w:val="000000"/>
          <w:lang w:bidi="cs-CZ"/>
        </w:rPr>
        <w:t>kpl</w:t>
      </w:r>
      <w:proofErr w:type="spellEnd"/>
      <w:r w:rsidR="00085B8F">
        <w:rPr>
          <w:color w:val="000000"/>
          <w:lang w:bidi="cs-CZ"/>
        </w:rPr>
        <w:tab/>
        <w:t>konstrukce pro FV panely</w:t>
      </w:r>
    </w:p>
    <w:p w:rsidR="00085B8F" w:rsidRDefault="00085B8F" w:rsidP="00085B8F">
      <w:pPr>
        <w:pStyle w:val="Zkladntext20"/>
        <w:numPr>
          <w:ilvl w:val="0"/>
          <w:numId w:val="10"/>
        </w:numPr>
        <w:shd w:val="clear" w:color="auto" w:fill="auto"/>
        <w:tabs>
          <w:tab w:val="right" w:pos="923"/>
          <w:tab w:val="left" w:pos="1396"/>
        </w:tabs>
        <w:spacing w:line="370" w:lineRule="exact"/>
        <w:jc w:val="both"/>
      </w:pPr>
      <w:r>
        <w:rPr>
          <w:color w:val="000000"/>
          <w:lang w:bidi="cs-CZ"/>
        </w:rPr>
        <w:t>1</w:t>
      </w:r>
      <w:r>
        <w:rPr>
          <w:color w:val="000000"/>
          <w:lang w:bidi="cs-CZ"/>
        </w:rPr>
        <w:tab/>
        <w:t>ks</w:t>
      </w:r>
      <w:r>
        <w:rPr>
          <w:color w:val="000000"/>
          <w:lang w:bidi="cs-CZ"/>
        </w:rPr>
        <w:tab/>
        <w:t xml:space="preserve">střídač </w:t>
      </w:r>
      <w:r w:rsidR="000906EB">
        <w:rPr>
          <w:color w:val="000000"/>
          <w:lang w:bidi="cs-CZ"/>
        </w:rPr>
        <w:t>8</w:t>
      </w:r>
      <w:r>
        <w:rPr>
          <w:color w:val="000000"/>
          <w:lang w:bidi="cs-CZ"/>
        </w:rPr>
        <w:t>0 kW</w:t>
      </w:r>
    </w:p>
    <w:p w:rsidR="00085B8F" w:rsidRDefault="00085B8F" w:rsidP="00085B8F">
      <w:pPr>
        <w:pStyle w:val="Zkladntext20"/>
        <w:numPr>
          <w:ilvl w:val="0"/>
          <w:numId w:val="10"/>
        </w:numPr>
        <w:shd w:val="clear" w:color="auto" w:fill="auto"/>
        <w:tabs>
          <w:tab w:val="right" w:pos="923"/>
          <w:tab w:val="left" w:pos="1396"/>
        </w:tabs>
        <w:spacing w:line="370" w:lineRule="exact"/>
        <w:jc w:val="both"/>
      </w:pPr>
      <w:r>
        <w:rPr>
          <w:color w:val="000000"/>
          <w:lang w:bidi="cs-CZ"/>
        </w:rPr>
        <w:t>1</w:t>
      </w:r>
      <w:r>
        <w:rPr>
          <w:color w:val="000000"/>
          <w:lang w:bidi="cs-CZ"/>
        </w:rPr>
        <w:tab/>
        <w:t>ks</w:t>
      </w:r>
      <w:r>
        <w:rPr>
          <w:color w:val="000000"/>
          <w:lang w:bidi="cs-CZ"/>
        </w:rPr>
        <w:tab/>
        <w:t>rozváděč AC</w:t>
      </w:r>
    </w:p>
    <w:p w:rsidR="00085B8F" w:rsidRDefault="00085B8F" w:rsidP="00085B8F">
      <w:pPr>
        <w:pStyle w:val="Zkladntext20"/>
        <w:numPr>
          <w:ilvl w:val="0"/>
          <w:numId w:val="10"/>
        </w:numPr>
        <w:shd w:val="clear" w:color="auto" w:fill="auto"/>
        <w:tabs>
          <w:tab w:val="right" w:pos="923"/>
          <w:tab w:val="left" w:pos="1396"/>
        </w:tabs>
        <w:spacing w:line="370" w:lineRule="exact"/>
        <w:jc w:val="both"/>
      </w:pPr>
      <w:r>
        <w:rPr>
          <w:color w:val="000000"/>
          <w:lang w:bidi="cs-CZ"/>
        </w:rPr>
        <w:t>1</w:t>
      </w:r>
      <w:r>
        <w:rPr>
          <w:color w:val="000000"/>
          <w:lang w:bidi="cs-CZ"/>
        </w:rPr>
        <w:tab/>
        <w:t>ks</w:t>
      </w:r>
      <w:r>
        <w:rPr>
          <w:color w:val="000000"/>
          <w:lang w:bidi="cs-CZ"/>
        </w:rPr>
        <w:tab/>
        <w:t>rozváděč DC</w:t>
      </w:r>
    </w:p>
    <w:p w:rsidR="00085B8F" w:rsidRDefault="00085B8F" w:rsidP="00085B8F">
      <w:pPr>
        <w:pStyle w:val="Zkladntext20"/>
        <w:numPr>
          <w:ilvl w:val="0"/>
          <w:numId w:val="10"/>
        </w:numPr>
        <w:shd w:val="clear" w:color="auto" w:fill="auto"/>
        <w:tabs>
          <w:tab w:val="left" w:pos="1396"/>
        </w:tabs>
        <w:spacing w:after="204" w:line="370" w:lineRule="exact"/>
        <w:jc w:val="both"/>
        <w:rPr>
          <w:color w:val="000000"/>
          <w:lang w:bidi="cs-CZ"/>
        </w:rPr>
      </w:pPr>
      <w:r>
        <w:rPr>
          <w:color w:val="000000"/>
          <w:lang w:bidi="cs-CZ"/>
        </w:rPr>
        <w:t>1ks</w:t>
      </w:r>
      <w:r>
        <w:rPr>
          <w:color w:val="000000"/>
          <w:lang w:bidi="cs-CZ"/>
        </w:rPr>
        <w:tab/>
      </w:r>
      <w:r>
        <w:rPr>
          <w:color w:val="000000"/>
          <w:lang w:bidi="cs-CZ"/>
        </w:rPr>
        <w:tab/>
        <w:t xml:space="preserve">akumulátor </w:t>
      </w:r>
      <w:proofErr w:type="spellStart"/>
      <w:r>
        <w:rPr>
          <w:color w:val="000000"/>
          <w:lang w:bidi="cs-CZ"/>
        </w:rPr>
        <w:t>Li</w:t>
      </w:r>
      <w:proofErr w:type="spellEnd"/>
      <w:r>
        <w:rPr>
          <w:color w:val="000000"/>
          <w:lang w:bidi="cs-CZ"/>
        </w:rPr>
        <w:t xml:space="preserve">-ion </w:t>
      </w:r>
      <w:r w:rsidR="00117DE9">
        <w:rPr>
          <w:color w:val="000000"/>
          <w:lang w:bidi="cs-CZ"/>
        </w:rPr>
        <w:t>73</w:t>
      </w:r>
      <w:r>
        <w:rPr>
          <w:color w:val="000000"/>
          <w:lang w:bidi="cs-CZ"/>
        </w:rPr>
        <w:t xml:space="preserve"> kWh</w:t>
      </w:r>
    </w:p>
    <w:p w:rsidR="00085B8F" w:rsidRDefault="00085B8F" w:rsidP="00085B8F">
      <w:pPr>
        <w:pStyle w:val="Odstavecseseznamem"/>
        <w:tabs>
          <w:tab w:val="num" w:pos="1778"/>
        </w:tabs>
        <w:spacing w:before="120" w:after="0"/>
        <w:ind w:left="1418" w:right="51"/>
        <w:jc w:val="both"/>
        <w:rPr>
          <w:rFonts w:asciiTheme="minorHAnsi" w:hAnsiTheme="minorHAnsi" w:cs="Arial"/>
          <w:sz w:val="22"/>
        </w:rPr>
      </w:pPr>
    </w:p>
    <w:p w:rsidR="00085B8F" w:rsidRDefault="00085B8F" w:rsidP="00085B8F">
      <w:pPr>
        <w:pStyle w:val="Zkladntext170"/>
        <w:shd w:val="clear" w:color="auto" w:fill="auto"/>
        <w:spacing w:line="190" w:lineRule="exact"/>
        <w:ind w:left="1134"/>
        <w:jc w:val="left"/>
        <w:rPr>
          <w:color w:val="000000"/>
          <w:lang w:bidi="cs-CZ"/>
        </w:rPr>
      </w:pPr>
      <w:bookmarkStart w:id="0" w:name="bookmark51"/>
      <w:r w:rsidRPr="0006452F">
        <w:rPr>
          <w:color w:val="000000"/>
          <w:lang w:bidi="cs-CZ"/>
        </w:rPr>
        <w:t>Technické údaje FVE rozváděčů:</w:t>
      </w:r>
      <w:bookmarkEnd w:id="0"/>
    </w:p>
    <w:p w:rsidR="00085B8F" w:rsidRPr="0006452F" w:rsidRDefault="00085B8F" w:rsidP="00085B8F">
      <w:pPr>
        <w:pStyle w:val="Zkladntext170"/>
        <w:shd w:val="clear" w:color="auto" w:fill="auto"/>
        <w:spacing w:line="190" w:lineRule="exact"/>
        <w:ind w:left="1134"/>
        <w:jc w:val="left"/>
        <w:rPr>
          <w:color w:val="000000"/>
          <w:lang w:bidi="cs-CZ"/>
        </w:rPr>
      </w:pPr>
    </w:p>
    <w:p w:rsidR="00085B8F" w:rsidRDefault="00085B8F" w:rsidP="00085B8F">
      <w:pPr>
        <w:pStyle w:val="Zkladntext360"/>
        <w:numPr>
          <w:ilvl w:val="0"/>
          <w:numId w:val="35"/>
        </w:numPr>
        <w:shd w:val="clear" w:color="auto" w:fill="auto"/>
        <w:tabs>
          <w:tab w:val="left" w:pos="1290"/>
        </w:tabs>
        <w:spacing w:before="0" w:after="273" w:line="200" w:lineRule="exact"/>
        <w:ind w:left="940" w:right="4677"/>
      </w:pPr>
      <w:r>
        <w:rPr>
          <w:color w:val="000000"/>
          <w:lang w:bidi="cs-CZ"/>
        </w:rPr>
        <w:t>rozvaděč R</w:t>
      </w:r>
      <w:r w:rsidR="000906EB">
        <w:rPr>
          <w:color w:val="000000"/>
          <w:lang w:bidi="cs-CZ"/>
        </w:rPr>
        <w:t>-</w:t>
      </w:r>
      <w:r>
        <w:rPr>
          <w:color w:val="000000"/>
          <w:lang w:bidi="cs-CZ"/>
        </w:rPr>
        <w:t>AC - TNC S - 3 PE-N ~50 Hz, 400 V</w:t>
      </w:r>
    </w:p>
    <w:p w:rsidR="00085B8F" w:rsidRDefault="00085B8F" w:rsidP="00085B8F">
      <w:pPr>
        <w:pStyle w:val="Zkladntext360"/>
        <w:numPr>
          <w:ilvl w:val="0"/>
          <w:numId w:val="35"/>
        </w:numPr>
        <w:shd w:val="clear" w:color="auto" w:fill="auto"/>
        <w:tabs>
          <w:tab w:val="left" w:pos="1290"/>
        </w:tabs>
        <w:spacing w:before="0" w:after="0" w:line="200" w:lineRule="exact"/>
        <w:ind w:left="940" w:right="5918"/>
      </w:pPr>
      <w:r>
        <w:rPr>
          <w:color w:val="000000"/>
          <w:lang w:bidi="cs-CZ"/>
        </w:rPr>
        <w:t>rozvaděč R</w:t>
      </w:r>
      <w:r w:rsidR="000906EB">
        <w:rPr>
          <w:color w:val="000000"/>
          <w:lang w:bidi="cs-CZ"/>
        </w:rPr>
        <w:t>-</w:t>
      </w:r>
      <w:r>
        <w:rPr>
          <w:color w:val="000000"/>
          <w:lang w:bidi="cs-CZ"/>
        </w:rPr>
        <w:t>DC - DC 2 - 777 V</w:t>
      </w:r>
    </w:p>
    <w:p w:rsidR="00612272" w:rsidRDefault="00612272" w:rsidP="00612272">
      <w:pPr>
        <w:pStyle w:val="Odstavecseseznamem"/>
        <w:tabs>
          <w:tab w:val="left" w:pos="1418"/>
        </w:tabs>
        <w:spacing w:before="60" w:after="0" w:line="240" w:lineRule="auto"/>
        <w:contextualSpacing w:val="0"/>
        <w:jc w:val="both"/>
        <w:rPr>
          <w:rFonts w:ascii="Arial" w:hAnsi="Arial" w:cs="Arial"/>
        </w:rPr>
      </w:pPr>
    </w:p>
    <w:p w:rsidR="00612272" w:rsidRPr="00BF7ED7" w:rsidRDefault="00612272" w:rsidP="00085B8F">
      <w:pPr>
        <w:tabs>
          <w:tab w:val="num" w:pos="1069"/>
        </w:tabs>
        <w:spacing w:before="120" w:after="0"/>
        <w:ind w:left="1134" w:right="51"/>
        <w:jc w:val="both"/>
        <w:rPr>
          <w:rFonts w:asciiTheme="minorHAnsi" w:hAnsiTheme="minorHAnsi" w:cs="Arial"/>
          <w:sz w:val="22"/>
        </w:rPr>
      </w:pPr>
      <w:r w:rsidRPr="00BF7ED7">
        <w:rPr>
          <w:rFonts w:asciiTheme="minorHAnsi" w:hAnsiTheme="minorHAnsi" w:cs="Arial"/>
          <w:sz w:val="22"/>
        </w:rPr>
        <w:t>V souladu se zákonem č. 137 / 2006 Sb. v platném znění, § 44, odst. 11, jsou výjimečně některé výrobky, konstrukční prvky, zařízení a sestavy uvedené v dokumentaci pro provedení stavby jako konkrétní výrobky určené výrobním typem, případně i obchodním názvem, jsou zde uvedeny jako referenční, určující tímto způsobem pouze parametry, kvalitu, standardy, vybavení, případně rozměry použitého výrobku. Není tím dodavateli nikterak stanovena povinnost použít konkrétně uvedený typ výrobku, může být použito pro plnění veřejné zakázky i jiných, kvalitativně a technicky obdobných řešení nebo prvků o stejných nebo lepších parametrech a standardech.</w:t>
      </w:r>
    </w:p>
    <w:p w:rsidR="00612272" w:rsidRDefault="00612272" w:rsidP="00085B8F">
      <w:pPr>
        <w:tabs>
          <w:tab w:val="num" w:pos="1069"/>
        </w:tabs>
        <w:spacing w:before="120" w:after="0"/>
        <w:ind w:left="1134" w:right="51"/>
        <w:jc w:val="both"/>
        <w:rPr>
          <w:rFonts w:asciiTheme="minorHAnsi" w:hAnsiTheme="minorHAnsi" w:cs="Arial"/>
          <w:sz w:val="22"/>
        </w:rPr>
      </w:pPr>
      <w:r w:rsidRPr="00BF7ED7">
        <w:rPr>
          <w:rFonts w:asciiTheme="minorHAnsi" w:hAnsiTheme="minorHAnsi" w:cs="Arial"/>
          <w:sz w:val="22"/>
        </w:rPr>
        <w:t>V projektové dokumentaci uvedené výrobky, konstrukční prvky, konstrukce, materiálové soubory, zařízení a sestavy jsou i ve specifikacích uvažovány a budou vždy dodány zkompletované včetně veškerého doplňkového a pomocného vybavení tak, aby byly vždy bez závad plně provozuschopné. Předmětem nabídky a následně dodávky včetně montáže je tedy veškeré vybavení včetně montážního a pomocného materiálu, konečné povrchové úpravy (pokud není konkrétně předepsána v projektové dokumentaci, rozumí se obvyklá), u technických zařízení první provozní náplně, vyzkoušení a provozního manuálu v českém jazyce.</w:t>
      </w:r>
    </w:p>
    <w:p w:rsidR="00E73789" w:rsidRDefault="00E73789" w:rsidP="00D6335B">
      <w:pPr>
        <w:tabs>
          <w:tab w:val="num" w:pos="1069"/>
        </w:tabs>
        <w:spacing w:before="120" w:after="0"/>
        <w:ind w:left="1418" w:right="51"/>
        <w:jc w:val="both"/>
        <w:rPr>
          <w:rFonts w:asciiTheme="minorHAnsi" w:hAnsiTheme="minorHAnsi" w:cs="Arial"/>
          <w:sz w:val="22"/>
        </w:rPr>
      </w:pPr>
    </w:p>
    <w:p w:rsidR="000C22B0" w:rsidRPr="007A4E41" w:rsidRDefault="000C22B0" w:rsidP="003D0838">
      <w:pPr>
        <w:numPr>
          <w:ilvl w:val="1"/>
          <w:numId w:val="38"/>
        </w:numPr>
        <w:spacing w:before="100" w:beforeAutospacing="1" w:after="0" w:line="240" w:lineRule="auto"/>
        <w:ind w:left="1418" w:right="51" w:hanging="709"/>
        <w:jc w:val="both"/>
        <w:rPr>
          <w:rFonts w:asciiTheme="majorHAnsi" w:hAnsiTheme="majorHAnsi" w:cs="Arial"/>
          <w:b/>
          <w:bCs/>
          <w:sz w:val="24"/>
          <w:szCs w:val="24"/>
          <w:u w:val="single"/>
        </w:rPr>
      </w:pPr>
      <w:r w:rsidRPr="007A4E41">
        <w:rPr>
          <w:rFonts w:asciiTheme="majorHAnsi" w:hAnsiTheme="majorHAnsi" w:cs="Arial"/>
          <w:b/>
          <w:bCs/>
          <w:sz w:val="24"/>
          <w:szCs w:val="24"/>
          <w:u w:val="single"/>
        </w:rPr>
        <w:t>ULOŽENÍ KABELŮ</w:t>
      </w:r>
    </w:p>
    <w:p w:rsidR="000906EB" w:rsidRDefault="00D6335B" w:rsidP="00D6335B">
      <w:pPr>
        <w:tabs>
          <w:tab w:val="num" w:pos="1069"/>
        </w:tabs>
        <w:spacing w:before="120" w:after="0"/>
        <w:ind w:left="1418" w:right="51"/>
        <w:jc w:val="both"/>
        <w:rPr>
          <w:rFonts w:asciiTheme="minorHAnsi" w:hAnsiTheme="minorHAnsi" w:cs="Arial"/>
          <w:sz w:val="22"/>
        </w:rPr>
      </w:pPr>
      <w:r>
        <w:rPr>
          <w:rFonts w:asciiTheme="minorHAnsi" w:hAnsiTheme="minorHAnsi" w:cs="Arial"/>
          <w:sz w:val="22"/>
        </w:rPr>
        <w:t>Veškeré k</w:t>
      </w:r>
      <w:r w:rsidR="000C22B0" w:rsidRPr="00D6335B">
        <w:rPr>
          <w:rFonts w:asciiTheme="minorHAnsi" w:hAnsiTheme="minorHAnsi" w:cs="Arial"/>
          <w:sz w:val="22"/>
        </w:rPr>
        <w:t xml:space="preserve">abely </w:t>
      </w:r>
      <w:r w:rsidR="006C5278">
        <w:rPr>
          <w:rFonts w:asciiTheme="minorHAnsi" w:hAnsiTheme="minorHAnsi" w:cs="Arial"/>
          <w:sz w:val="22"/>
        </w:rPr>
        <w:t xml:space="preserve">NN </w:t>
      </w:r>
      <w:r w:rsidR="000C22B0" w:rsidRPr="00D6335B">
        <w:rPr>
          <w:rFonts w:asciiTheme="minorHAnsi" w:hAnsiTheme="minorHAnsi" w:cs="Arial"/>
          <w:sz w:val="22"/>
        </w:rPr>
        <w:t xml:space="preserve">budou uloženy </w:t>
      </w:r>
      <w:r w:rsidR="000906EB">
        <w:rPr>
          <w:rFonts w:asciiTheme="minorHAnsi" w:hAnsiTheme="minorHAnsi" w:cs="Arial"/>
          <w:sz w:val="22"/>
        </w:rPr>
        <w:t>v drátěných kabelových žlabech vedených po střeše objektu</w:t>
      </w:r>
      <w:r>
        <w:rPr>
          <w:rFonts w:asciiTheme="minorHAnsi" w:hAnsiTheme="minorHAnsi" w:cs="Arial"/>
          <w:sz w:val="22"/>
        </w:rPr>
        <w:t>,</w:t>
      </w:r>
    </w:p>
    <w:p w:rsidR="000C22B0" w:rsidRPr="00D6335B" w:rsidRDefault="000906EB" w:rsidP="00D6335B">
      <w:pPr>
        <w:tabs>
          <w:tab w:val="num" w:pos="1069"/>
        </w:tabs>
        <w:spacing w:before="120" w:after="0"/>
        <w:ind w:left="1418" w:right="51"/>
        <w:jc w:val="both"/>
        <w:rPr>
          <w:rFonts w:asciiTheme="minorHAnsi" w:hAnsiTheme="minorHAnsi" w:cs="Arial"/>
          <w:sz w:val="22"/>
        </w:rPr>
      </w:pPr>
      <w:r>
        <w:rPr>
          <w:rFonts w:asciiTheme="minorHAnsi" w:hAnsiTheme="minorHAnsi" w:cs="Arial"/>
          <w:sz w:val="22"/>
        </w:rPr>
        <w:t>Ve strojovně VZT budou kabely v žlabech vedených po stěnách a pod stropem strojovny</w:t>
      </w:r>
      <w:r w:rsidR="000C22B0" w:rsidRPr="00D6335B">
        <w:rPr>
          <w:rFonts w:asciiTheme="minorHAnsi" w:hAnsiTheme="minorHAnsi" w:cs="Arial"/>
          <w:sz w:val="22"/>
        </w:rPr>
        <w:t>.</w:t>
      </w:r>
    </w:p>
    <w:p w:rsidR="000C22B0" w:rsidRDefault="000C22B0" w:rsidP="000C22B0">
      <w:pPr>
        <w:ind w:right="49"/>
        <w:jc w:val="both"/>
        <w:rPr>
          <w:rFonts w:ascii="Arial" w:hAnsi="Arial" w:cs="Arial"/>
          <w:b/>
          <w:bCs/>
          <w:sz w:val="22"/>
          <w:szCs w:val="22"/>
          <w:u w:val="single"/>
        </w:rPr>
      </w:pPr>
    </w:p>
    <w:p w:rsidR="000906EB" w:rsidRDefault="000906EB" w:rsidP="000C22B0">
      <w:pPr>
        <w:ind w:right="49"/>
        <w:jc w:val="both"/>
        <w:rPr>
          <w:rFonts w:ascii="Arial" w:hAnsi="Arial" w:cs="Arial"/>
          <w:b/>
          <w:bCs/>
          <w:sz w:val="22"/>
          <w:szCs w:val="22"/>
          <w:u w:val="single"/>
        </w:rPr>
      </w:pPr>
    </w:p>
    <w:p w:rsidR="000906EB" w:rsidRPr="00A97383" w:rsidRDefault="000906EB" w:rsidP="000C22B0">
      <w:pPr>
        <w:ind w:right="49"/>
        <w:jc w:val="both"/>
        <w:rPr>
          <w:rFonts w:ascii="Arial" w:hAnsi="Arial" w:cs="Arial"/>
          <w:b/>
          <w:bCs/>
          <w:sz w:val="22"/>
          <w:szCs w:val="22"/>
          <w:u w:val="single"/>
        </w:rPr>
      </w:pPr>
    </w:p>
    <w:p w:rsidR="000C22B0" w:rsidRDefault="000C22B0" w:rsidP="003D0838">
      <w:pPr>
        <w:numPr>
          <w:ilvl w:val="1"/>
          <w:numId w:val="38"/>
        </w:numPr>
        <w:spacing w:before="100" w:beforeAutospacing="1" w:after="0" w:line="240" w:lineRule="auto"/>
        <w:ind w:left="1418" w:right="51" w:hanging="709"/>
        <w:jc w:val="both"/>
        <w:rPr>
          <w:rFonts w:ascii="Arial" w:hAnsi="Arial" w:cs="Arial"/>
          <w:b/>
          <w:bCs/>
          <w:sz w:val="25"/>
          <w:szCs w:val="25"/>
          <w:u w:val="single"/>
        </w:rPr>
      </w:pPr>
      <w:r w:rsidRPr="00D6335B">
        <w:rPr>
          <w:rFonts w:asciiTheme="majorHAnsi" w:hAnsiTheme="majorHAnsi" w:cs="Arial"/>
          <w:b/>
          <w:bCs/>
          <w:sz w:val="24"/>
          <w:szCs w:val="24"/>
          <w:u w:val="single"/>
        </w:rPr>
        <w:lastRenderedPageBreak/>
        <w:t>TECHNICKÉ ŘEŠENÍ A REALIZACE</w:t>
      </w:r>
    </w:p>
    <w:p w:rsidR="00F10F8D" w:rsidRDefault="00F10F8D" w:rsidP="00D920FE">
      <w:pPr>
        <w:pStyle w:val="Zkladntext170"/>
        <w:shd w:val="clear" w:color="auto" w:fill="auto"/>
        <w:spacing w:line="190" w:lineRule="exact"/>
        <w:ind w:firstLine="709"/>
        <w:jc w:val="left"/>
        <w:rPr>
          <w:color w:val="000000"/>
          <w:lang w:bidi="cs-CZ"/>
        </w:rPr>
      </w:pPr>
    </w:p>
    <w:p w:rsidR="00F10F8D" w:rsidRDefault="00F10F8D" w:rsidP="00D920FE">
      <w:pPr>
        <w:pStyle w:val="Zkladntext170"/>
        <w:shd w:val="clear" w:color="auto" w:fill="auto"/>
        <w:spacing w:line="190" w:lineRule="exact"/>
        <w:ind w:firstLine="709"/>
        <w:jc w:val="left"/>
        <w:rPr>
          <w:color w:val="000000"/>
          <w:lang w:bidi="cs-CZ"/>
        </w:rPr>
      </w:pPr>
    </w:p>
    <w:p w:rsidR="00D920FE" w:rsidRDefault="00D920FE" w:rsidP="00D920FE">
      <w:pPr>
        <w:pStyle w:val="Zkladntext170"/>
        <w:shd w:val="clear" w:color="auto" w:fill="auto"/>
        <w:spacing w:line="190" w:lineRule="exact"/>
        <w:ind w:firstLine="709"/>
        <w:jc w:val="left"/>
      </w:pPr>
      <w:r>
        <w:rPr>
          <w:color w:val="000000"/>
          <w:lang w:bidi="cs-CZ"/>
        </w:rPr>
        <w:t>KONSTRUKČNÍ A MATERIÁLOVÉ ŘEŠENÍ</w:t>
      </w:r>
    </w:p>
    <w:p w:rsidR="00D920FE" w:rsidRPr="00D920FE" w:rsidRDefault="00D920FE" w:rsidP="00D920FE">
      <w:pPr>
        <w:tabs>
          <w:tab w:val="num" w:pos="1069"/>
        </w:tabs>
        <w:spacing w:before="120" w:after="0"/>
        <w:ind w:left="1134" w:right="51"/>
        <w:jc w:val="both"/>
        <w:rPr>
          <w:rFonts w:asciiTheme="minorHAnsi" w:hAnsiTheme="minorHAnsi" w:cs="Arial"/>
          <w:sz w:val="22"/>
        </w:rPr>
      </w:pPr>
      <w:r w:rsidRPr="00D920FE">
        <w:rPr>
          <w:rFonts w:asciiTheme="minorHAnsi" w:hAnsiTheme="minorHAnsi" w:cs="Arial"/>
          <w:sz w:val="22"/>
        </w:rPr>
        <w:t xml:space="preserve">Na střeše objektu budou umístěny </w:t>
      </w:r>
      <w:proofErr w:type="spellStart"/>
      <w:r w:rsidRPr="00D920FE">
        <w:rPr>
          <w:rFonts w:asciiTheme="minorHAnsi" w:hAnsiTheme="minorHAnsi" w:cs="Arial"/>
          <w:sz w:val="22"/>
        </w:rPr>
        <w:t>fotovoltaické</w:t>
      </w:r>
      <w:proofErr w:type="spellEnd"/>
      <w:r w:rsidRPr="00D920FE">
        <w:rPr>
          <w:rFonts w:asciiTheme="minorHAnsi" w:hAnsiTheme="minorHAnsi" w:cs="Arial"/>
          <w:sz w:val="22"/>
        </w:rPr>
        <w:t xml:space="preserve"> panely, které budou uchyceny ke </w:t>
      </w:r>
      <w:proofErr w:type="gramStart"/>
      <w:r w:rsidRPr="00D920FE">
        <w:rPr>
          <w:rFonts w:asciiTheme="minorHAnsi" w:hAnsiTheme="minorHAnsi" w:cs="Arial"/>
          <w:sz w:val="22"/>
        </w:rPr>
        <w:t>konstrukci a ta</w:t>
      </w:r>
      <w:proofErr w:type="gramEnd"/>
      <w:r w:rsidRPr="00D920FE">
        <w:rPr>
          <w:rFonts w:asciiTheme="minorHAnsi" w:hAnsiTheme="minorHAnsi" w:cs="Arial"/>
          <w:sz w:val="22"/>
        </w:rPr>
        <w:t xml:space="preserve"> bude uchycena ke střeše. Střecha je pokryta folií a je nutné provést její zapravení, aby nedošlo k zatékání. Dále budou jednotlivá vedení </w:t>
      </w:r>
      <w:proofErr w:type="spellStart"/>
      <w:r w:rsidR="000906EB">
        <w:rPr>
          <w:rFonts w:asciiTheme="minorHAnsi" w:hAnsiTheme="minorHAnsi" w:cs="Arial"/>
          <w:sz w:val="22"/>
        </w:rPr>
        <w:t>do</w:t>
      </w:r>
      <w:r w:rsidR="000906EB" w:rsidRPr="00D920FE">
        <w:rPr>
          <w:rFonts w:asciiTheme="minorHAnsi" w:hAnsiTheme="minorHAnsi" w:cs="Arial"/>
          <w:sz w:val="22"/>
        </w:rPr>
        <w:t>umístěna</w:t>
      </w:r>
      <w:proofErr w:type="spellEnd"/>
      <w:r w:rsidR="000906EB" w:rsidRPr="00D920FE">
        <w:rPr>
          <w:rFonts w:asciiTheme="minorHAnsi" w:hAnsiTheme="minorHAnsi" w:cs="Arial"/>
          <w:sz w:val="22"/>
        </w:rPr>
        <w:t xml:space="preserve"> </w:t>
      </w:r>
      <w:r w:rsidR="000906EB">
        <w:rPr>
          <w:rFonts w:asciiTheme="minorHAnsi" w:hAnsiTheme="minorHAnsi" w:cs="Arial"/>
          <w:sz w:val="22"/>
        </w:rPr>
        <w:t>drátěných kabelových žlabů nebo do lišt osazených na konstrukci.</w:t>
      </w:r>
    </w:p>
    <w:p w:rsidR="00D920FE" w:rsidRDefault="00D920FE" w:rsidP="00D920FE">
      <w:pPr>
        <w:pStyle w:val="Zkladntext170"/>
        <w:shd w:val="clear" w:color="auto" w:fill="auto"/>
        <w:spacing w:line="370" w:lineRule="exact"/>
        <w:ind w:firstLine="709"/>
        <w:jc w:val="left"/>
      </w:pPr>
      <w:r>
        <w:rPr>
          <w:color w:val="000000"/>
          <w:lang w:bidi="cs-CZ"/>
        </w:rPr>
        <w:t>MECHANICKÁ ODOLNOST A STABILITA</w:t>
      </w:r>
    </w:p>
    <w:p w:rsidR="00D920FE" w:rsidRPr="00D920FE" w:rsidRDefault="00D920FE" w:rsidP="00D920FE">
      <w:pPr>
        <w:tabs>
          <w:tab w:val="num" w:pos="1069"/>
        </w:tabs>
        <w:spacing w:before="120" w:after="0"/>
        <w:ind w:left="1134" w:right="51"/>
        <w:jc w:val="both"/>
        <w:rPr>
          <w:rFonts w:asciiTheme="minorHAnsi" w:hAnsiTheme="minorHAnsi" w:cs="Arial"/>
          <w:sz w:val="22"/>
        </w:rPr>
      </w:pPr>
      <w:r w:rsidRPr="00D920FE">
        <w:rPr>
          <w:rFonts w:asciiTheme="minorHAnsi" w:hAnsiTheme="minorHAnsi" w:cs="Arial"/>
          <w:sz w:val="22"/>
        </w:rPr>
        <w:t>Na stře</w:t>
      </w:r>
      <w:r w:rsidR="009D55F4">
        <w:rPr>
          <w:rFonts w:asciiTheme="minorHAnsi" w:hAnsiTheme="minorHAnsi" w:cs="Arial"/>
          <w:sz w:val="22"/>
        </w:rPr>
        <w:t>š</w:t>
      </w:r>
      <w:r w:rsidRPr="00D920FE">
        <w:rPr>
          <w:rFonts w:asciiTheme="minorHAnsi" w:hAnsiTheme="minorHAnsi" w:cs="Arial"/>
          <w:sz w:val="22"/>
        </w:rPr>
        <w:t>e budou uchyceny konstrukce a panely a to tak, aby nedocházelo k posunům v rámci střechy, kde bude provedena instalace. Dále bude uchycení provedeno pevně, a to tak aby nedošlo k uvolnění materiálů ze stře</w:t>
      </w:r>
      <w:r>
        <w:rPr>
          <w:rFonts w:asciiTheme="minorHAnsi" w:hAnsiTheme="minorHAnsi" w:cs="Arial"/>
          <w:sz w:val="22"/>
        </w:rPr>
        <w:t>c</w:t>
      </w:r>
      <w:r w:rsidRPr="00D920FE">
        <w:rPr>
          <w:rFonts w:asciiTheme="minorHAnsi" w:hAnsiTheme="minorHAnsi" w:cs="Arial"/>
          <w:sz w:val="22"/>
        </w:rPr>
        <w:t>hy, a nevznikly nebezpečné situace, pro uživatele komunikací kolem budov.</w:t>
      </w:r>
    </w:p>
    <w:p w:rsidR="00D920FE" w:rsidRDefault="00D920FE" w:rsidP="000C22B0">
      <w:pPr>
        <w:ind w:right="49"/>
        <w:jc w:val="both"/>
        <w:rPr>
          <w:rFonts w:ascii="Arial" w:hAnsi="Arial" w:cs="Arial"/>
          <w:b/>
          <w:bCs/>
          <w:sz w:val="25"/>
          <w:szCs w:val="25"/>
          <w:u w:val="single"/>
        </w:rPr>
      </w:pPr>
    </w:p>
    <w:p w:rsidR="009D55F4" w:rsidRDefault="009D55F4" w:rsidP="009D55F4">
      <w:pPr>
        <w:pStyle w:val="Zkladntext170"/>
        <w:shd w:val="clear" w:color="auto" w:fill="auto"/>
        <w:spacing w:line="190" w:lineRule="exact"/>
        <w:ind w:firstLine="709"/>
        <w:jc w:val="left"/>
      </w:pPr>
      <w:r>
        <w:rPr>
          <w:color w:val="000000"/>
          <w:lang w:bidi="cs-CZ"/>
        </w:rPr>
        <w:t>TECHNICKÉ ŘEŠENÍ</w:t>
      </w:r>
    </w:p>
    <w:p w:rsidR="009D55F4" w:rsidRPr="009D55F4" w:rsidRDefault="009D55F4" w:rsidP="009D55F4">
      <w:pPr>
        <w:tabs>
          <w:tab w:val="num" w:pos="1069"/>
        </w:tabs>
        <w:spacing w:before="120" w:after="0"/>
        <w:ind w:left="1134" w:right="51"/>
        <w:jc w:val="both"/>
        <w:rPr>
          <w:rFonts w:asciiTheme="minorHAnsi" w:hAnsiTheme="minorHAnsi" w:cs="Arial"/>
          <w:sz w:val="22"/>
        </w:rPr>
      </w:pPr>
      <w:r w:rsidRPr="009D55F4">
        <w:rPr>
          <w:rFonts w:asciiTheme="minorHAnsi" w:hAnsiTheme="minorHAnsi" w:cs="Arial"/>
          <w:sz w:val="22"/>
        </w:rPr>
        <w:t xml:space="preserve">Do konstrukce budou uloženy </w:t>
      </w:r>
      <w:proofErr w:type="spellStart"/>
      <w:r w:rsidRPr="009D55F4">
        <w:rPr>
          <w:rFonts w:asciiTheme="minorHAnsi" w:hAnsiTheme="minorHAnsi" w:cs="Arial"/>
          <w:sz w:val="22"/>
        </w:rPr>
        <w:t>fotovoltaické</w:t>
      </w:r>
      <w:proofErr w:type="spellEnd"/>
      <w:r w:rsidRPr="009D55F4">
        <w:rPr>
          <w:rFonts w:asciiTheme="minorHAnsi" w:hAnsiTheme="minorHAnsi" w:cs="Arial"/>
          <w:sz w:val="22"/>
        </w:rPr>
        <w:t xml:space="preserve"> panely, a to o počtu </w:t>
      </w:r>
      <w:r w:rsidR="000906EB">
        <w:rPr>
          <w:rFonts w:asciiTheme="minorHAnsi" w:hAnsiTheme="minorHAnsi" w:cs="Arial"/>
          <w:sz w:val="22"/>
        </w:rPr>
        <w:t>2</w:t>
      </w:r>
      <w:r w:rsidR="00117DE9">
        <w:rPr>
          <w:rFonts w:asciiTheme="minorHAnsi" w:hAnsiTheme="minorHAnsi" w:cs="Arial"/>
          <w:sz w:val="22"/>
        </w:rPr>
        <w:t>0</w:t>
      </w:r>
      <w:r w:rsidR="000906EB">
        <w:rPr>
          <w:rFonts w:asciiTheme="minorHAnsi" w:hAnsiTheme="minorHAnsi" w:cs="Arial"/>
          <w:sz w:val="22"/>
        </w:rPr>
        <w:t>0</w:t>
      </w:r>
      <w:r w:rsidRPr="009D55F4">
        <w:rPr>
          <w:rFonts w:asciiTheme="minorHAnsi" w:hAnsiTheme="minorHAnsi" w:cs="Arial"/>
          <w:sz w:val="22"/>
        </w:rPr>
        <w:t xml:space="preserve"> kusů. Ty budou mezi sebou propojeny DC kabely. Tyto DC kabely budou částečně uloženy na střeše a ze střechy vcházejí </w:t>
      </w:r>
      <w:r w:rsidR="00EE7C78">
        <w:rPr>
          <w:rFonts w:asciiTheme="minorHAnsi" w:hAnsiTheme="minorHAnsi" w:cs="Arial"/>
          <w:sz w:val="22"/>
        </w:rPr>
        <w:t xml:space="preserve">do </w:t>
      </w:r>
      <w:r w:rsidRPr="009D55F4">
        <w:rPr>
          <w:rFonts w:asciiTheme="minorHAnsi" w:hAnsiTheme="minorHAnsi" w:cs="Arial"/>
          <w:sz w:val="22"/>
        </w:rPr>
        <w:t>budovy</w:t>
      </w:r>
      <w:r w:rsidR="000906EB">
        <w:rPr>
          <w:rFonts w:asciiTheme="minorHAnsi" w:hAnsiTheme="minorHAnsi" w:cs="Arial"/>
          <w:sz w:val="22"/>
        </w:rPr>
        <w:t xml:space="preserve"> </w:t>
      </w:r>
      <w:r w:rsidR="00EE7C78">
        <w:rPr>
          <w:rFonts w:asciiTheme="minorHAnsi" w:hAnsiTheme="minorHAnsi" w:cs="Arial"/>
          <w:sz w:val="22"/>
        </w:rPr>
        <w:t xml:space="preserve">střešním prostupem, </w:t>
      </w:r>
      <w:r w:rsidR="000906EB">
        <w:rPr>
          <w:rFonts w:asciiTheme="minorHAnsi" w:hAnsiTheme="minorHAnsi" w:cs="Arial"/>
          <w:sz w:val="22"/>
        </w:rPr>
        <w:t>do strojovny VZT</w:t>
      </w:r>
      <w:r w:rsidRPr="009D55F4">
        <w:rPr>
          <w:rFonts w:asciiTheme="minorHAnsi" w:hAnsiTheme="minorHAnsi" w:cs="Arial"/>
          <w:sz w:val="22"/>
        </w:rPr>
        <w:t xml:space="preserve">. Dále jsou DC kabely uloženy v kabelových žlabech uvnitř budovy. DC kabely budou </w:t>
      </w:r>
      <w:r w:rsidR="008872CD">
        <w:rPr>
          <w:rFonts w:asciiTheme="minorHAnsi" w:hAnsiTheme="minorHAnsi" w:cs="Arial"/>
          <w:sz w:val="22"/>
        </w:rPr>
        <w:t>přivedeny k NN rozva</w:t>
      </w:r>
      <w:r w:rsidRPr="009D55F4">
        <w:rPr>
          <w:rFonts w:asciiTheme="minorHAnsi" w:hAnsiTheme="minorHAnsi" w:cs="Arial"/>
          <w:sz w:val="22"/>
        </w:rPr>
        <w:t>děči, kde budou přes DC rozv</w:t>
      </w:r>
      <w:r w:rsidR="008872CD">
        <w:rPr>
          <w:rFonts w:asciiTheme="minorHAnsi" w:hAnsiTheme="minorHAnsi" w:cs="Arial"/>
          <w:sz w:val="22"/>
        </w:rPr>
        <w:t>a</w:t>
      </w:r>
      <w:r w:rsidRPr="009D55F4">
        <w:rPr>
          <w:rFonts w:asciiTheme="minorHAnsi" w:hAnsiTheme="minorHAnsi" w:cs="Arial"/>
          <w:sz w:val="22"/>
        </w:rPr>
        <w:t>děč, ve kterém bude provedeno jištění a ochrana pomocí svodičů přepětí, vedeny na vstupní svorky střídač</w:t>
      </w:r>
      <w:r w:rsidR="008872CD">
        <w:rPr>
          <w:rFonts w:asciiTheme="minorHAnsi" w:hAnsiTheme="minorHAnsi" w:cs="Arial"/>
          <w:sz w:val="22"/>
        </w:rPr>
        <w:t>e</w:t>
      </w:r>
      <w:r w:rsidRPr="009D55F4">
        <w:rPr>
          <w:rFonts w:asciiTheme="minorHAnsi" w:hAnsiTheme="minorHAnsi" w:cs="Arial"/>
          <w:sz w:val="22"/>
        </w:rPr>
        <w:t xml:space="preserve">. Panely budou řazeny do </w:t>
      </w:r>
      <w:r w:rsidR="00117DE9">
        <w:rPr>
          <w:rFonts w:asciiTheme="minorHAnsi" w:hAnsiTheme="minorHAnsi" w:cs="Arial"/>
          <w:sz w:val="22"/>
        </w:rPr>
        <w:t>7</w:t>
      </w:r>
      <w:r w:rsidRPr="009D55F4">
        <w:rPr>
          <w:rFonts w:asciiTheme="minorHAnsi" w:hAnsiTheme="minorHAnsi" w:cs="Arial"/>
          <w:sz w:val="22"/>
        </w:rPr>
        <w:t xml:space="preserve"> </w:t>
      </w:r>
      <w:proofErr w:type="spellStart"/>
      <w:r w:rsidRPr="009D55F4">
        <w:rPr>
          <w:rFonts w:asciiTheme="minorHAnsi" w:hAnsiTheme="minorHAnsi" w:cs="Arial"/>
          <w:sz w:val="22"/>
        </w:rPr>
        <w:t>stringů</w:t>
      </w:r>
      <w:proofErr w:type="spellEnd"/>
      <w:r w:rsidRPr="009D55F4">
        <w:rPr>
          <w:rFonts w:asciiTheme="minorHAnsi" w:hAnsiTheme="minorHAnsi" w:cs="Arial"/>
          <w:sz w:val="22"/>
        </w:rPr>
        <w:t xml:space="preserve"> a to po </w:t>
      </w:r>
      <w:r w:rsidR="008872CD">
        <w:rPr>
          <w:rFonts w:asciiTheme="minorHAnsi" w:hAnsiTheme="minorHAnsi" w:cs="Arial"/>
          <w:sz w:val="22"/>
        </w:rPr>
        <w:t>2</w:t>
      </w:r>
      <w:r w:rsidR="000906EB">
        <w:rPr>
          <w:rFonts w:asciiTheme="minorHAnsi" w:hAnsiTheme="minorHAnsi" w:cs="Arial"/>
          <w:sz w:val="22"/>
        </w:rPr>
        <w:t>6</w:t>
      </w:r>
      <w:r w:rsidR="008872CD">
        <w:rPr>
          <w:rFonts w:asciiTheme="minorHAnsi" w:hAnsiTheme="minorHAnsi" w:cs="Arial"/>
          <w:sz w:val="22"/>
        </w:rPr>
        <w:t>(27)</w:t>
      </w:r>
      <w:r w:rsidRPr="009D55F4">
        <w:rPr>
          <w:rFonts w:asciiTheme="minorHAnsi" w:hAnsiTheme="minorHAnsi" w:cs="Arial"/>
          <w:sz w:val="22"/>
        </w:rPr>
        <w:t xml:space="preserve"> panelech. Celkový výkon panelů je </w:t>
      </w:r>
      <w:r w:rsidR="00117DE9">
        <w:rPr>
          <w:rFonts w:asciiTheme="minorHAnsi" w:hAnsiTheme="minorHAnsi" w:cs="Arial"/>
          <w:sz w:val="22"/>
        </w:rPr>
        <w:t>84</w:t>
      </w:r>
      <w:r w:rsidRPr="009D55F4">
        <w:rPr>
          <w:rFonts w:asciiTheme="minorHAnsi" w:hAnsiTheme="minorHAnsi" w:cs="Arial"/>
          <w:sz w:val="22"/>
        </w:rPr>
        <w:t xml:space="preserve"> </w:t>
      </w:r>
      <w:proofErr w:type="spellStart"/>
      <w:r w:rsidRPr="009D55F4">
        <w:rPr>
          <w:rFonts w:asciiTheme="minorHAnsi" w:hAnsiTheme="minorHAnsi" w:cs="Arial"/>
          <w:sz w:val="22"/>
        </w:rPr>
        <w:t>kWp</w:t>
      </w:r>
      <w:proofErr w:type="spellEnd"/>
      <w:r w:rsidRPr="009D55F4">
        <w:rPr>
          <w:rFonts w:asciiTheme="minorHAnsi" w:hAnsiTheme="minorHAnsi" w:cs="Arial"/>
          <w:sz w:val="22"/>
        </w:rPr>
        <w:t xml:space="preserve">. DC část končí ve </w:t>
      </w:r>
      <w:proofErr w:type="gramStart"/>
      <w:r w:rsidRPr="009D55F4">
        <w:rPr>
          <w:rFonts w:asciiTheme="minorHAnsi" w:hAnsiTheme="minorHAnsi" w:cs="Arial"/>
          <w:sz w:val="22"/>
        </w:rPr>
        <w:t>střídač</w:t>
      </w:r>
      <w:r w:rsidR="008872CD">
        <w:rPr>
          <w:rFonts w:asciiTheme="minorHAnsi" w:hAnsiTheme="minorHAnsi" w:cs="Arial"/>
          <w:sz w:val="22"/>
        </w:rPr>
        <w:t>i</w:t>
      </w:r>
      <w:r w:rsidRPr="009D55F4">
        <w:rPr>
          <w:rFonts w:asciiTheme="minorHAnsi" w:hAnsiTheme="minorHAnsi" w:cs="Arial"/>
          <w:sz w:val="22"/>
        </w:rPr>
        <w:t xml:space="preserve">  o výkonu</w:t>
      </w:r>
      <w:proofErr w:type="gramEnd"/>
      <w:r w:rsidRPr="009D55F4">
        <w:rPr>
          <w:rFonts w:asciiTheme="minorHAnsi" w:hAnsiTheme="minorHAnsi" w:cs="Arial"/>
          <w:sz w:val="22"/>
        </w:rPr>
        <w:t xml:space="preserve"> </w:t>
      </w:r>
      <w:r w:rsidR="000906EB">
        <w:rPr>
          <w:rFonts w:asciiTheme="minorHAnsi" w:hAnsiTheme="minorHAnsi" w:cs="Arial"/>
          <w:sz w:val="22"/>
        </w:rPr>
        <w:t>80</w:t>
      </w:r>
      <w:r w:rsidRPr="009D55F4">
        <w:rPr>
          <w:rFonts w:asciiTheme="minorHAnsi" w:hAnsiTheme="minorHAnsi" w:cs="Arial"/>
          <w:sz w:val="22"/>
        </w:rPr>
        <w:t xml:space="preserve"> kW. Ze střídač</w:t>
      </w:r>
      <w:r w:rsidR="008872CD">
        <w:rPr>
          <w:rFonts w:asciiTheme="minorHAnsi" w:hAnsiTheme="minorHAnsi" w:cs="Arial"/>
          <w:sz w:val="22"/>
        </w:rPr>
        <w:t>e</w:t>
      </w:r>
      <w:r w:rsidRPr="009D55F4">
        <w:rPr>
          <w:rFonts w:asciiTheme="minorHAnsi" w:hAnsiTheme="minorHAnsi" w:cs="Arial"/>
          <w:sz w:val="22"/>
        </w:rPr>
        <w:t xml:space="preserve"> j</w:t>
      </w:r>
      <w:r w:rsidR="008872CD">
        <w:rPr>
          <w:rFonts w:asciiTheme="minorHAnsi" w:hAnsiTheme="minorHAnsi" w:cs="Arial"/>
          <w:sz w:val="22"/>
        </w:rPr>
        <w:t>e</w:t>
      </w:r>
      <w:r w:rsidRPr="009D55F4">
        <w:rPr>
          <w:rFonts w:asciiTheme="minorHAnsi" w:hAnsiTheme="minorHAnsi" w:cs="Arial"/>
          <w:sz w:val="22"/>
        </w:rPr>
        <w:t xml:space="preserve"> z AC strany vyveden kabe</w:t>
      </w:r>
      <w:r>
        <w:rPr>
          <w:rFonts w:asciiTheme="minorHAnsi" w:hAnsiTheme="minorHAnsi" w:cs="Arial"/>
          <w:sz w:val="22"/>
        </w:rPr>
        <w:t>l</w:t>
      </w:r>
      <w:r w:rsidR="008872CD">
        <w:rPr>
          <w:rFonts w:asciiTheme="minorHAnsi" w:hAnsiTheme="minorHAnsi" w:cs="Arial"/>
          <w:sz w:val="22"/>
        </w:rPr>
        <w:t xml:space="preserve">em </w:t>
      </w:r>
      <w:r w:rsidRPr="009D55F4">
        <w:rPr>
          <w:rFonts w:asciiTheme="minorHAnsi" w:hAnsiTheme="minorHAnsi" w:cs="Arial"/>
          <w:sz w:val="22"/>
        </w:rPr>
        <w:t>do AC rozv</w:t>
      </w:r>
      <w:r w:rsidR="008872CD">
        <w:rPr>
          <w:rFonts w:asciiTheme="minorHAnsi" w:hAnsiTheme="minorHAnsi" w:cs="Arial"/>
          <w:sz w:val="22"/>
        </w:rPr>
        <w:t>a</w:t>
      </w:r>
      <w:r w:rsidRPr="009D55F4">
        <w:rPr>
          <w:rFonts w:asciiTheme="minorHAnsi" w:hAnsiTheme="minorHAnsi" w:cs="Arial"/>
          <w:sz w:val="22"/>
        </w:rPr>
        <w:t>děče, kde je provedeno jištění a ochrana pomocí svodičů přepětí. V AC rozv</w:t>
      </w:r>
      <w:r w:rsidR="008872CD">
        <w:rPr>
          <w:rFonts w:asciiTheme="minorHAnsi" w:hAnsiTheme="minorHAnsi" w:cs="Arial"/>
          <w:sz w:val="22"/>
        </w:rPr>
        <w:t>a</w:t>
      </w:r>
      <w:r w:rsidRPr="009D55F4">
        <w:rPr>
          <w:rFonts w:asciiTheme="minorHAnsi" w:hAnsiTheme="minorHAnsi" w:cs="Arial"/>
          <w:sz w:val="22"/>
        </w:rPr>
        <w:t>děči je také umístěna síťová ochrana. Z AC rozv</w:t>
      </w:r>
      <w:r w:rsidR="008872CD">
        <w:rPr>
          <w:rFonts w:asciiTheme="minorHAnsi" w:hAnsiTheme="minorHAnsi" w:cs="Arial"/>
          <w:sz w:val="22"/>
        </w:rPr>
        <w:t>a</w:t>
      </w:r>
      <w:r w:rsidRPr="009D55F4">
        <w:rPr>
          <w:rFonts w:asciiTheme="minorHAnsi" w:hAnsiTheme="minorHAnsi" w:cs="Arial"/>
          <w:sz w:val="22"/>
        </w:rPr>
        <w:t>děče je veden kabel do hlavního rozv</w:t>
      </w:r>
      <w:r w:rsidR="008872CD">
        <w:rPr>
          <w:rFonts w:asciiTheme="minorHAnsi" w:hAnsiTheme="minorHAnsi" w:cs="Arial"/>
          <w:sz w:val="22"/>
        </w:rPr>
        <w:t>a</w:t>
      </w:r>
      <w:r w:rsidRPr="009D55F4">
        <w:rPr>
          <w:rFonts w:asciiTheme="minorHAnsi" w:hAnsiTheme="minorHAnsi" w:cs="Arial"/>
          <w:sz w:val="22"/>
        </w:rPr>
        <w:t xml:space="preserve">děče </w:t>
      </w:r>
      <w:r w:rsidR="008872CD">
        <w:rPr>
          <w:rFonts w:asciiTheme="minorHAnsi" w:hAnsiTheme="minorHAnsi" w:cs="Arial"/>
          <w:sz w:val="22"/>
        </w:rPr>
        <w:t>objektu</w:t>
      </w:r>
      <w:r w:rsidRPr="009D55F4">
        <w:rPr>
          <w:rFonts w:asciiTheme="minorHAnsi" w:hAnsiTheme="minorHAnsi" w:cs="Arial"/>
          <w:sz w:val="22"/>
        </w:rPr>
        <w:t xml:space="preserve"> R</w:t>
      </w:r>
      <w:r w:rsidR="008872CD">
        <w:rPr>
          <w:rFonts w:asciiTheme="minorHAnsi" w:hAnsiTheme="minorHAnsi" w:cs="Arial"/>
          <w:sz w:val="22"/>
        </w:rPr>
        <w:t>S</w:t>
      </w:r>
      <w:r w:rsidR="000906EB">
        <w:rPr>
          <w:rFonts w:asciiTheme="minorHAnsi" w:hAnsiTheme="minorHAnsi" w:cs="Arial"/>
          <w:sz w:val="22"/>
        </w:rPr>
        <w:t>1</w:t>
      </w:r>
      <w:r w:rsidRPr="009D55F4">
        <w:rPr>
          <w:rFonts w:asciiTheme="minorHAnsi" w:hAnsiTheme="minorHAnsi" w:cs="Arial"/>
          <w:sz w:val="22"/>
        </w:rPr>
        <w:t>. Přebytečná energie bude ukládána do baterií, které budou připojeny k hybridnímu střídači.</w:t>
      </w:r>
    </w:p>
    <w:p w:rsidR="009D55F4" w:rsidRDefault="009D55F4" w:rsidP="009D55F4">
      <w:pPr>
        <w:tabs>
          <w:tab w:val="num" w:pos="1069"/>
        </w:tabs>
        <w:spacing w:before="120" w:after="0"/>
        <w:ind w:left="1134" w:right="51"/>
        <w:jc w:val="both"/>
        <w:rPr>
          <w:rFonts w:asciiTheme="minorHAnsi" w:hAnsiTheme="minorHAnsi" w:cs="Arial"/>
          <w:sz w:val="22"/>
        </w:rPr>
      </w:pPr>
      <w:r w:rsidRPr="009D55F4">
        <w:rPr>
          <w:rFonts w:asciiTheme="minorHAnsi" w:hAnsiTheme="minorHAnsi" w:cs="Arial"/>
          <w:sz w:val="22"/>
        </w:rPr>
        <w:t xml:space="preserve">Celé zařízení bude pospojováno a to pomocí vodiče CYA </w:t>
      </w:r>
      <w:r w:rsidR="008872CD">
        <w:rPr>
          <w:rFonts w:asciiTheme="minorHAnsi" w:hAnsiTheme="minorHAnsi" w:cs="Arial"/>
          <w:sz w:val="22"/>
        </w:rPr>
        <w:t>(25)</w:t>
      </w:r>
      <w:r w:rsidRPr="009D55F4">
        <w:rPr>
          <w:rFonts w:asciiTheme="minorHAnsi" w:hAnsiTheme="minorHAnsi" w:cs="Arial"/>
          <w:sz w:val="22"/>
        </w:rPr>
        <w:t>16 ŽZ.</w:t>
      </w:r>
    </w:p>
    <w:p w:rsidR="00935D8F" w:rsidRDefault="00935D8F" w:rsidP="009D55F4">
      <w:pPr>
        <w:tabs>
          <w:tab w:val="num" w:pos="1069"/>
        </w:tabs>
        <w:spacing w:before="120" w:after="0"/>
        <w:ind w:left="1134" w:right="51"/>
        <w:jc w:val="both"/>
        <w:rPr>
          <w:rFonts w:asciiTheme="minorHAnsi" w:hAnsiTheme="minorHAnsi" w:cs="Arial"/>
          <w:sz w:val="22"/>
        </w:rPr>
      </w:pPr>
    </w:p>
    <w:p w:rsidR="00935D8F" w:rsidRDefault="00935D8F" w:rsidP="00CD60FF">
      <w:pPr>
        <w:pStyle w:val="Zkladntext20"/>
        <w:shd w:val="clear" w:color="auto" w:fill="auto"/>
        <w:spacing w:line="365" w:lineRule="exact"/>
        <w:ind w:firstLine="1134"/>
        <w:jc w:val="both"/>
      </w:pPr>
      <w:r>
        <w:rPr>
          <w:rStyle w:val="Zkladntext213ptKurzva"/>
        </w:rPr>
        <w:t>•</w:t>
      </w:r>
      <w:proofErr w:type="spellStart"/>
      <w:r>
        <w:rPr>
          <w:color w:val="000000"/>
          <w:lang w:bidi="cs-CZ"/>
        </w:rPr>
        <w:t>Fotovoltaické</w:t>
      </w:r>
      <w:proofErr w:type="spellEnd"/>
      <w:r>
        <w:rPr>
          <w:color w:val="000000"/>
          <w:lang w:bidi="cs-CZ"/>
        </w:rPr>
        <w:t xml:space="preserve"> panely</w:t>
      </w:r>
    </w:p>
    <w:p w:rsidR="00935D8F" w:rsidRPr="00CA15F1" w:rsidRDefault="00935D8F" w:rsidP="00CA15F1">
      <w:pPr>
        <w:tabs>
          <w:tab w:val="num" w:pos="1069"/>
        </w:tabs>
        <w:spacing w:before="120" w:after="0"/>
        <w:ind w:left="1134" w:right="51"/>
        <w:jc w:val="both"/>
        <w:rPr>
          <w:rFonts w:asciiTheme="minorHAnsi" w:hAnsiTheme="minorHAnsi" w:cs="Arial"/>
          <w:sz w:val="22"/>
        </w:rPr>
      </w:pPr>
      <w:r w:rsidRPr="00CA15F1">
        <w:rPr>
          <w:rFonts w:asciiTheme="minorHAnsi" w:hAnsiTheme="minorHAnsi" w:cs="Arial"/>
          <w:sz w:val="22"/>
        </w:rPr>
        <w:t>Na st</w:t>
      </w:r>
      <w:r w:rsidR="00CA15F1">
        <w:rPr>
          <w:rFonts w:asciiTheme="minorHAnsi" w:hAnsiTheme="minorHAnsi" w:cs="Arial"/>
          <w:sz w:val="22"/>
        </w:rPr>
        <w:t>řeše zrekonstruovaného objektu bude</w:t>
      </w:r>
      <w:r w:rsidRPr="00CA15F1">
        <w:rPr>
          <w:rFonts w:asciiTheme="minorHAnsi" w:hAnsiTheme="minorHAnsi" w:cs="Arial"/>
          <w:sz w:val="22"/>
        </w:rPr>
        <w:t xml:space="preserve"> osazeno </w:t>
      </w:r>
      <w:r w:rsidR="00117DE9">
        <w:rPr>
          <w:rFonts w:asciiTheme="minorHAnsi" w:hAnsiTheme="minorHAnsi" w:cs="Arial"/>
          <w:sz w:val="22"/>
        </w:rPr>
        <w:t>20</w:t>
      </w:r>
      <w:r w:rsidR="000906EB">
        <w:rPr>
          <w:rFonts w:asciiTheme="minorHAnsi" w:hAnsiTheme="minorHAnsi" w:cs="Arial"/>
          <w:sz w:val="22"/>
        </w:rPr>
        <w:t>0</w:t>
      </w:r>
      <w:r w:rsidRPr="00CA15F1">
        <w:rPr>
          <w:rFonts w:asciiTheme="minorHAnsi" w:hAnsiTheme="minorHAnsi" w:cs="Arial"/>
          <w:sz w:val="22"/>
        </w:rPr>
        <w:t xml:space="preserve"> kusů panelů o jmenovitém výkonu </w:t>
      </w:r>
      <w:r w:rsidR="00CA15F1">
        <w:rPr>
          <w:rFonts w:asciiTheme="minorHAnsi" w:hAnsiTheme="minorHAnsi" w:cs="Arial"/>
          <w:sz w:val="22"/>
        </w:rPr>
        <w:t>4</w:t>
      </w:r>
      <w:r w:rsidR="000906EB">
        <w:rPr>
          <w:rFonts w:asciiTheme="minorHAnsi" w:hAnsiTheme="minorHAnsi" w:cs="Arial"/>
          <w:sz w:val="22"/>
        </w:rPr>
        <w:t>2</w:t>
      </w:r>
      <w:r w:rsidR="00CA15F1">
        <w:rPr>
          <w:rFonts w:asciiTheme="minorHAnsi" w:hAnsiTheme="minorHAnsi" w:cs="Arial"/>
          <w:sz w:val="22"/>
        </w:rPr>
        <w:t>0</w:t>
      </w:r>
      <w:r w:rsidRPr="00CA15F1">
        <w:rPr>
          <w:rFonts w:asciiTheme="minorHAnsi" w:hAnsiTheme="minorHAnsi" w:cs="Arial"/>
          <w:sz w:val="22"/>
        </w:rPr>
        <w:t xml:space="preserve"> </w:t>
      </w:r>
      <w:proofErr w:type="spellStart"/>
      <w:r w:rsidRPr="00CA15F1">
        <w:rPr>
          <w:rFonts w:asciiTheme="minorHAnsi" w:hAnsiTheme="minorHAnsi" w:cs="Arial"/>
          <w:sz w:val="22"/>
        </w:rPr>
        <w:t>Wp</w:t>
      </w:r>
      <w:proofErr w:type="spellEnd"/>
      <w:r w:rsidRPr="00CA15F1">
        <w:rPr>
          <w:rFonts w:asciiTheme="minorHAnsi" w:hAnsiTheme="minorHAnsi" w:cs="Arial"/>
          <w:sz w:val="22"/>
        </w:rPr>
        <w:t xml:space="preserve"> o rozměrech </w:t>
      </w:r>
      <w:r w:rsidR="000906EB">
        <w:rPr>
          <w:rFonts w:asciiTheme="minorHAnsi" w:hAnsiTheme="minorHAnsi" w:cs="Arial"/>
          <w:sz w:val="22"/>
        </w:rPr>
        <w:t>1762x1134x30</w:t>
      </w:r>
      <w:r w:rsidR="00CD60FF" w:rsidRPr="00CD60FF">
        <w:rPr>
          <w:rFonts w:asciiTheme="minorHAnsi" w:hAnsiTheme="minorHAnsi" w:cs="Arial"/>
          <w:sz w:val="22"/>
        </w:rPr>
        <w:t xml:space="preserve"> mm</w:t>
      </w:r>
      <w:r w:rsidRPr="00CA15F1">
        <w:rPr>
          <w:rFonts w:asciiTheme="minorHAnsi" w:hAnsiTheme="minorHAnsi" w:cs="Arial"/>
          <w:sz w:val="22"/>
        </w:rPr>
        <w:t xml:space="preserve"> a celkovém výkonu </w:t>
      </w:r>
      <w:r w:rsidR="00117DE9">
        <w:rPr>
          <w:rFonts w:asciiTheme="minorHAnsi" w:hAnsiTheme="minorHAnsi" w:cs="Arial"/>
          <w:sz w:val="22"/>
        </w:rPr>
        <w:t>84</w:t>
      </w:r>
      <w:r w:rsidRPr="00CA15F1">
        <w:rPr>
          <w:rFonts w:asciiTheme="minorHAnsi" w:hAnsiTheme="minorHAnsi" w:cs="Arial"/>
          <w:sz w:val="22"/>
        </w:rPr>
        <w:t xml:space="preserve"> </w:t>
      </w:r>
      <w:proofErr w:type="spellStart"/>
      <w:r w:rsidRPr="00CA15F1">
        <w:rPr>
          <w:rFonts w:asciiTheme="minorHAnsi" w:hAnsiTheme="minorHAnsi" w:cs="Arial"/>
          <w:sz w:val="22"/>
        </w:rPr>
        <w:t>kWp</w:t>
      </w:r>
      <w:proofErr w:type="spellEnd"/>
      <w:r w:rsidRPr="00CA15F1">
        <w:rPr>
          <w:rFonts w:asciiTheme="minorHAnsi" w:hAnsiTheme="minorHAnsi" w:cs="Arial"/>
          <w:sz w:val="22"/>
        </w:rPr>
        <w:t>.</w:t>
      </w:r>
    </w:p>
    <w:p w:rsidR="00935D8F" w:rsidRPr="00CA15F1" w:rsidRDefault="00935D8F" w:rsidP="00CA15F1">
      <w:pPr>
        <w:tabs>
          <w:tab w:val="num" w:pos="1069"/>
        </w:tabs>
        <w:spacing w:before="120" w:after="0"/>
        <w:ind w:left="1134" w:right="51"/>
        <w:jc w:val="both"/>
        <w:rPr>
          <w:rFonts w:asciiTheme="minorHAnsi" w:hAnsiTheme="minorHAnsi" w:cs="Arial"/>
          <w:sz w:val="22"/>
        </w:rPr>
      </w:pPr>
      <w:r w:rsidRPr="00CA15F1">
        <w:rPr>
          <w:rFonts w:asciiTheme="minorHAnsi" w:hAnsiTheme="minorHAnsi" w:cs="Arial"/>
          <w:sz w:val="22"/>
        </w:rPr>
        <w:t>Panely jsou upevněny na nosné konstrukci. Střecha je orientovaná</w:t>
      </w:r>
      <w:r w:rsidR="00527425">
        <w:rPr>
          <w:rFonts w:asciiTheme="minorHAnsi" w:hAnsiTheme="minorHAnsi" w:cs="Arial"/>
          <w:sz w:val="22"/>
        </w:rPr>
        <w:t xml:space="preserve"> 40° jižní stranu</w:t>
      </w:r>
      <w:r w:rsidRPr="00CA15F1">
        <w:rPr>
          <w:rFonts w:asciiTheme="minorHAnsi" w:hAnsiTheme="minorHAnsi" w:cs="Arial"/>
          <w:sz w:val="22"/>
        </w:rPr>
        <w:t xml:space="preserve">, </w:t>
      </w:r>
      <w:r w:rsidR="00CD60FF">
        <w:rPr>
          <w:rFonts w:asciiTheme="minorHAnsi" w:hAnsiTheme="minorHAnsi" w:cs="Arial"/>
          <w:sz w:val="22"/>
        </w:rPr>
        <w:t xml:space="preserve">panely se uloží dle schématu na konstrukcích se sklonem panelů </w:t>
      </w:r>
      <w:r w:rsidR="00527425">
        <w:rPr>
          <w:rFonts w:asciiTheme="minorHAnsi" w:hAnsiTheme="minorHAnsi" w:cs="Arial"/>
          <w:sz w:val="22"/>
        </w:rPr>
        <w:t>40</w:t>
      </w:r>
      <w:r w:rsidRPr="00CA15F1">
        <w:rPr>
          <w:rFonts w:asciiTheme="minorHAnsi" w:hAnsiTheme="minorHAnsi" w:cs="Arial"/>
          <w:sz w:val="22"/>
        </w:rPr>
        <w:t>°</w:t>
      </w:r>
    </w:p>
    <w:p w:rsidR="00935D8F" w:rsidRPr="00CA15F1" w:rsidRDefault="00527425" w:rsidP="00CA15F1">
      <w:pPr>
        <w:tabs>
          <w:tab w:val="num" w:pos="1069"/>
        </w:tabs>
        <w:spacing w:before="120" w:after="0"/>
        <w:ind w:left="1134" w:right="51"/>
        <w:jc w:val="both"/>
        <w:rPr>
          <w:rFonts w:asciiTheme="minorHAnsi" w:hAnsiTheme="minorHAnsi" w:cs="Arial"/>
          <w:sz w:val="22"/>
        </w:rPr>
      </w:pPr>
      <w:r>
        <w:rPr>
          <w:rFonts w:asciiTheme="minorHAnsi" w:hAnsiTheme="minorHAnsi" w:cs="Arial"/>
          <w:sz w:val="22"/>
        </w:rPr>
        <w:t>Panely jsou zapojeny v </w:t>
      </w:r>
      <w:r w:rsidR="00117DE9">
        <w:rPr>
          <w:rFonts w:asciiTheme="minorHAnsi" w:hAnsiTheme="minorHAnsi" w:cs="Arial"/>
          <w:sz w:val="22"/>
        </w:rPr>
        <w:t>7</w:t>
      </w:r>
      <w:r>
        <w:rPr>
          <w:rFonts w:asciiTheme="minorHAnsi" w:hAnsiTheme="minorHAnsi" w:cs="Arial"/>
          <w:sz w:val="22"/>
        </w:rPr>
        <w:t xml:space="preserve">mi </w:t>
      </w:r>
      <w:r w:rsidR="00935D8F" w:rsidRPr="00CA15F1">
        <w:rPr>
          <w:rFonts w:asciiTheme="minorHAnsi" w:hAnsiTheme="minorHAnsi" w:cs="Arial"/>
          <w:sz w:val="22"/>
        </w:rPr>
        <w:t xml:space="preserve"> větvích</w:t>
      </w:r>
      <w:r w:rsidR="00CD60FF">
        <w:rPr>
          <w:rFonts w:asciiTheme="minorHAnsi" w:hAnsiTheme="minorHAnsi" w:cs="Arial"/>
          <w:sz w:val="22"/>
        </w:rPr>
        <w:t xml:space="preserve">. </w:t>
      </w:r>
      <w:r w:rsidR="00935D8F" w:rsidRPr="00CA15F1">
        <w:rPr>
          <w:rFonts w:asciiTheme="minorHAnsi" w:hAnsiTheme="minorHAnsi" w:cs="Arial"/>
          <w:sz w:val="22"/>
        </w:rPr>
        <w:t>Zapojení je provedeno pomocí připojovacích konektorů „MC4“.</w:t>
      </w:r>
    </w:p>
    <w:p w:rsidR="00935D8F" w:rsidRPr="00CA15F1" w:rsidRDefault="00935D8F" w:rsidP="00CA15F1">
      <w:pPr>
        <w:tabs>
          <w:tab w:val="num" w:pos="1069"/>
        </w:tabs>
        <w:spacing w:before="120" w:after="0"/>
        <w:ind w:left="1134" w:right="51"/>
        <w:jc w:val="both"/>
        <w:rPr>
          <w:rFonts w:asciiTheme="minorHAnsi" w:hAnsiTheme="minorHAnsi" w:cs="Arial"/>
          <w:sz w:val="22"/>
        </w:rPr>
      </w:pPr>
      <w:r w:rsidRPr="00CA15F1">
        <w:rPr>
          <w:rFonts w:asciiTheme="minorHAnsi" w:hAnsiTheme="minorHAnsi" w:cs="Arial"/>
          <w:sz w:val="22"/>
        </w:rPr>
        <w:t xml:space="preserve">Panely jsou vybaveny </w:t>
      </w:r>
      <w:r w:rsidR="00CD60FF">
        <w:rPr>
          <w:rFonts w:asciiTheme="minorHAnsi" w:hAnsiTheme="minorHAnsi" w:cs="Arial"/>
          <w:sz w:val="22"/>
        </w:rPr>
        <w:t>optimizmy 450Wp</w:t>
      </w:r>
      <w:r w:rsidRPr="00CA15F1">
        <w:rPr>
          <w:rFonts w:asciiTheme="minorHAnsi" w:hAnsiTheme="minorHAnsi" w:cs="Arial"/>
          <w:sz w:val="22"/>
        </w:rPr>
        <w:t>.</w:t>
      </w:r>
    </w:p>
    <w:p w:rsidR="00935D8F" w:rsidRPr="00CA15F1" w:rsidRDefault="00935D8F" w:rsidP="00CA15F1">
      <w:pPr>
        <w:tabs>
          <w:tab w:val="num" w:pos="1069"/>
        </w:tabs>
        <w:spacing w:before="120" w:after="0"/>
        <w:ind w:left="1134" w:right="51"/>
        <w:jc w:val="both"/>
        <w:rPr>
          <w:rFonts w:asciiTheme="minorHAnsi" w:hAnsiTheme="minorHAnsi" w:cs="Arial"/>
          <w:sz w:val="22"/>
        </w:rPr>
      </w:pPr>
      <w:r w:rsidRPr="00CA15F1">
        <w:rPr>
          <w:rFonts w:asciiTheme="minorHAnsi" w:hAnsiTheme="minorHAnsi" w:cs="Arial"/>
          <w:sz w:val="22"/>
        </w:rPr>
        <w:t xml:space="preserve">K propojení </w:t>
      </w:r>
      <w:proofErr w:type="spellStart"/>
      <w:r w:rsidRPr="00CA15F1">
        <w:rPr>
          <w:rFonts w:asciiTheme="minorHAnsi" w:hAnsiTheme="minorHAnsi" w:cs="Arial"/>
          <w:sz w:val="22"/>
        </w:rPr>
        <w:t>fotovoltaických</w:t>
      </w:r>
      <w:proofErr w:type="spellEnd"/>
      <w:r w:rsidRPr="00CA15F1">
        <w:rPr>
          <w:rFonts w:asciiTheme="minorHAnsi" w:hAnsiTheme="minorHAnsi" w:cs="Arial"/>
          <w:sz w:val="22"/>
        </w:rPr>
        <w:t xml:space="preserve"> panelů jsou použity jednožilové solární kabely o průřezu </w:t>
      </w:r>
      <w:r w:rsidR="00117DE9">
        <w:rPr>
          <w:rFonts w:asciiTheme="minorHAnsi" w:hAnsiTheme="minorHAnsi" w:cs="Arial"/>
          <w:sz w:val="22"/>
        </w:rPr>
        <w:t>6</w:t>
      </w:r>
      <w:r w:rsidRPr="00CA15F1">
        <w:rPr>
          <w:rFonts w:asciiTheme="minorHAnsi" w:hAnsiTheme="minorHAnsi" w:cs="Arial"/>
          <w:sz w:val="22"/>
        </w:rPr>
        <w:t xml:space="preserve"> mm2. Propojení mezi jednotlivými panely je uloženo na podpěrné konstrukci.</w:t>
      </w:r>
    </w:p>
    <w:p w:rsidR="00935D8F" w:rsidRPr="00CA15F1" w:rsidRDefault="00935D8F" w:rsidP="00CA15F1">
      <w:pPr>
        <w:tabs>
          <w:tab w:val="num" w:pos="1069"/>
        </w:tabs>
        <w:spacing w:before="120" w:after="0"/>
        <w:ind w:left="1134" w:right="51"/>
        <w:jc w:val="both"/>
        <w:rPr>
          <w:rFonts w:asciiTheme="minorHAnsi" w:hAnsiTheme="minorHAnsi" w:cs="Arial"/>
          <w:sz w:val="22"/>
        </w:rPr>
      </w:pPr>
      <w:r w:rsidRPr="00CA15F1">
        <w:rPr>
          <w:rFonts w:asciiTheme="minorHAnsi" w:hAnsiTheme="minorHAnsi" w:cs="Arial"/>
          <w:sz w:val="22"/>
        </w:rPr>
        <w:t>DC kabely vedeny po střeš</w:t>
      </w:r>
      <w:r w:rsidR="00CD60FF">
        <w:rPr>
          <w:rFonts w:asciiTheme="minorHAnsi" w:hAnsiTheme="minorHAnsi" w:cs="Arial"/>
          <w:sz w:val="22"/>
        </w:rPr>
        <w:t>e</w:t>
      </w:r>
      <w:r w:rsidRPr="00CA15F1">
        <w:rPr>
          <w:rFonts w:asciiTheme="minorHAnsi" w:hAnsiTheme="minorHAnsi" w:cs="Arial"/>
          <w:sz w:val="22"/>
        </w:rPr>
        <w:t xml:space="preserve"> </w:t>
      </w:r>
      <w:r w:rsidR="00CD60FF">
        <w:rPr>
          <w:rFonts w:asciiTheme="minorHAnsi" w:hAnsiTheme="minorHAnsi" w:cs="Arial"/>
          <w:sz w:val="22"/>
        </w:rPr>
        <w:t>v drátěných kabelových žlabech</w:t>
      </w:r>
      <w:r w:rsidRPr="00CA15F1">
        <w:rPr>
          <w:rFonts w:asciiTheme="minorHAnsi" w:hAnsiTheme="minorHAnsi" w:cs="Arial"/>
          <w:sz w:val="22"/>
        </w:rPr>
        <w:t>.</w:t>
      </w:r>
    </w:p>
    <w:p w:rsidR="00CD60FF" w:rsidRDefault="00CD60FF" w:rsidP="00935D8F">
      <w:pPr>
        <w:spacing w:after="0" w:line="374" w:lineRule="exact"/>
        <w:rPr>
          <w:rStyle w:val="Nadpis50"/>
          <w:b w:val="0"/>
          <w:bCs w:val="0"/>
          <w:i w:val="0"/>
          <w:iCs w:val="0"/>
        </w:rPr>
      </w:pPr>
      <w:bookmarkStart w:id="1" w:name="bookmark63"/>
    </w:p>
    <w:p w:rsidR="00935D8F" w:rsidRPr="00CD60FF" w:rsidRDefault="00935D8F" w:rsidP="00CD60FF">
      <w:pPr>
        <w:spacing w:after="0" w:line="374" w:lineRule="exact"/>
        <w:ind w:firstLine="1134"/>
        <w:rPr>
          <w:sz w:val="22"/>
          <w:szCs w:val="22"/>
        </w:rPr>
      </w:pPr>
      <w:r w:rsidRPr="00CD60FF">
        <w:rPr>
          <w:rStyle w:val="Nadpis50"/>
          <w:b w:val="0"/>
          <w:bCs w:val="0"/>
          <w:i w:val="0"/>
          <w:iCs w:val="0"/>
          <w:sz w:val="22"/>
          <w:szCs w:val="22"/>
        </w:rPr>
        <w:t>Stejnosměrný rozvaděč R-DC</w:t>
      </w:r>
      <w:bookmarkEnd w:id="1"/>
    </w:p>
    <w:p w:rsidR="00935D8F" w:rsidRDefault="00935D8F" w:rsidP="00CD60FF">
      <w:pPr>
        <w:pStyle w:val="Zkladntext20"/>
        <w:shd w:val="clear" w:color="auto" w:fill="auto"/>
        <w:spacing w:line="374" w:lineRule="exact"/>
        <w:ind w:firstLine="1134"/>
        <w:jc w:val="both"/>
      </w:pPr>
      <w:r w:rsidRPr="00CD60FF">
        <w:rPr>
          <w:rFonts w:asciiTheme="minorHAnsi" w:eastAsia="Times New Roman" w:hAnsiTheme="minorHAnsi"/>
          <w:sz w:val="22"/>
          <w:lang w:eastAsia="en-US"/>
        </w:rPr>
        <w:t>Rozvaděč slouží k připojení jednotlivých větví systému, vstupnímu odjištění při vstupu do budovy</w:t>
      </w:r>
      <w:r>
        <w:rPr>
          <w:color w:val="000000"/>
          <w:lang w:bidi="cs-CZ"/>
        </w:rPr>
        <w:t>.</w:t>
      </w:r>
    </w:p>
    <w:p w:rsidR="00935D8F" w:rsidRDefault="00CD60FF" w:rsidP="00CD60FF">
      <w:pPr>
        <w:pStyle w:val="Zkladntext20"/>
        <w:shd w:val="clear" w:color="auto" w:fill="auto"/>
        <w:spacing w:line="374" w:lineRule="exact"/>
        <w:ind w:left="1134" w:firstLine="0"/>
        <w:jc w:val="both"/>
        <w:rPr>
          <w:rFonts w:asciiTheme="minorHAnsi" w:eastAsia="Times New Roman" w:hAnsiTheme="minorHAnsi"/>
          <w:sz w:val="22"/>
          <w:lang w:eastAsia="en-US"/>
        </w:rPr>
      </w:pPr>
      <w:r w:rsidRPr="00CD60FF">
        <w:rPr>
          <w:rFonts w:asciiTheme="minorHAnsi" w:eastAsia="Times New Roman" w:hAnsiTheme="minorHAnsi"/>
          <w:sz w:val="22"/>
          <w:lang w:eastAsia="en-US"/>
        </w:rPr>
        <w:t>N</w:t>
      </w:r>
      <w:r w:rsidR="00935D8F" w:rsidRPr="00CD60FF">
        <w:rPr>
          <w:rFonts w:asciiTheme="minorHAnsi" w:eastAsia="Times New Roman" w:hAnsiTheme="minorHAnsi"/>
          <w:sz w:val="22"/>
          <w:lang w:eastAsia="en-US"/>
        </w:rPr>
        <w:t>a vstupu jednotlivých větví (</w:t>
      </w:r>
      <w:proofErr w:type="spellStart"/>
      <w:r w:rsidR="00935D8F" w:rsidRPr="00CD60FF">
        <w:rPr>
          <w:rFonts w:asciiTheme="minorHAnsi" w:eastAsia="Times New Roman" w:hAnsiTheme="minorHAnsi"/>
          <w:sz w:val="22"/>
          <w:lang w:eastAsia="en-US"/>
        </w:rPr>
        <w:t>stringů</w:t>
      </w:r>
      <w:proofErr w:type="spellEnd"/>
      <w:r w:rsidR="00935D8F" w:rsidRPr="00CD60FF">
        <w:rPr>
          <w:rFonts w:asciiTheme="minorHAnsi" w:eastAsia="Times New Roman" w:hAnsiTheme="minorHAnsi"/>
          <w:sz w:val="22"/>
          <w:lang w:eastAsia="en-US"/>
        </w:rPr>
        <w:t xml:space="preserve">) je osazen dvoupólový odpojovač DC </w:t>
      </w:r>
      <w:proofErr w:type="gramStart"/>
      <w:r w:rsidR="00935D8F" w:rsidRPr="00CD60FF">
        <w:rPr>
          <w:rFonts w:asciiTheme="minorHAnsi" w:eastAsia="Times New Roman" w:hAnsiTheme="minorHAnsi"/>
          <w:sz w:val="22"/>
          <w:lang w:eastAsia="en-US"/>
        </w:rPr>
        <w:t>1000 V s poj</w:t>
      </w:r>
      <w:proofErr w:type="gramEnd"/>
      <w:r w:rsidR="00935D8F" w:rsidRPr="00CD60FF">
        <w:rPr>
          <w:rFonts w:asciiTheme="minorHAnsi" w:eastAsia="Times New Roman" w:hAnsiTheme="minorHAnsi"/>
          <w:sz w:val="22"/>
          <w:lang w:eastAsia="en-US"/>
        </w:rPr>
        <w:t xml:space="preserve">, vložkou DC </w:t>
      </w:r>
      <w:r w:rsidR="00935D8F" w:rsidRPr="00CD60FF">
        <w:rPr>
          <w:rFonts w:asciiTheme="minorHAnsi" w:eastAsia="Times New Roman" w:hAnsiTheme="minorHAnsi"/>
          <w:sz w:val="22"/>
          <w:lang w:eastAsia="en-US"/>
        </w:rPr>
        <w:lastRenderedPageBreak/>
        <w:t xml:space="preserve">1000 střídač </w:t>
      </w:r>
      <w:r w:rsidR="00527425">
        <w:rPr>
          <w:rFonts w:asciiTheme="minorHAnsi" w:eastAsia="Times New Roman" w:hAnsiTheme="minorHAnsi"/>
          <w:sz w:val="22"/>
          <w:lang w:eastAsia="en-US"/>
        </w:rPr>
        <w:t>8</w:t>
      </w:r>
      <w:r w:rsidRPr="00CD60FF">
        <w:rPr>
          <w:rFonts w:asciiTheme="minorHAnsi" w:eastAsia="Times New Roman" w:hAnsiTheme="minorHAnsi"/>
          <w:sz w:val="22"/>
          <w:lang w:eastAsia="en-US"/>
        </w:rPr>
        <w:t>0</w:t>
      </w:r>
      <w:r w:rsidR="00935D8F" w:rsidRPr="00CD60FF">
        <w:rPr>
          <w:rFonts w:asciiTheme="minorHAnsi" w:eastAsia="Times New Roman" w:hAnsiTheme="minorHAnsi"/>
          <w:sz w:val="22"/>
          <w:lang w:eastAsia="en-US"/>
        </w:rPr>
        <w:t xml:space="preserve"> kW, Dále jsou zde svodiče DC 1000VDC.</w:t>
      </w:r>
    </w:p>
    <w:p w:rsidR="00CD60FF" w:rsidRPr="00CD60FF" w:rsidRDefault="00CD60FF" w:rsidP="00CD60FF">
      <w:pPr>
        <w:pStyle w:val="Zkladntext20"/>
        <w:shd w:val="clear" w:color="auto" w:fill="auto"/>
        <w:spacing w:line="374" w:lineRule="exact"/>
        <w:ind w:left="1134" w:firstLine="0"/>
        <w:jc w:val="both"/>
        <w:rPr>
          <w:rFonts w:asciiTheme="minorHAnsi" w:eastAsia="Times New Roman" w:hAnsiTheme="minorHAnsi"/>
          <w:sz w:val="22"/>
          <w:lang w:eastAsia="en-US"/>
        </w:rPr>
      </w:pPr>
    </w:p>
    <w:p w:rsidR="00935D8F" w:rsidRPr="00CD60FF" w:rsidRDefault="00935D8F" w:rsidP="00CD60FF">
      <w:pPr>
        <w:spacing w:after="0" w:line="374" w:lineRule="exact"/>
        <w:ind w:firstLine="1134"/>
        <w:rPr>
          <w:rStyle w:val="Nadpis50"/>
          <w:sz w:val="22"/>
          <w:szCs w:val="22"/>
        </w:rPr>
      </w:pPr>
      <w:bookmarkStart w:id="2" w:name="bookmark64"/>
      <w:r w:rsidRPr="00CD60FF">
        <w:rPr>
          <w:rStyle w:val="Nadpis50"/>
          <w:b w:val="0"/>
          <w:bCs w:val="0"/>
          <w:i w:val="0"/>
          <w:iCs w:val="0"/>
          <w:sz w:val="22"/>
          <w:szCs w:val="22"/>
        </w:rPr>
        <w:t xml:space="preserve">Střídač </w:t>
      </w:r>
      <w:r w:rsidR="00527425">
        <w:rPr>
          <w:rStyle w:val="Nadpis50"/>
          <w:b w:val="0"/>
          <w:bCs w:val="0"/>
          <w:i w:val="0"/>
          <w:iCs w:val="0"/>
          <w:sz w:val="22"/>
          <w:szCs w:val="22"/>
        </w:rPr>
        <w:t>8</w:t>
      </w:r>
      <w:r w:rsidR="00CD60FF">
        <w:rPr>
          <w:rStyle w:val="Nadpis50"/>
          <w:b w:val="0"/>
          <w:bCs w:val="0"/>
          <w:i w:val="0"/>
          <w:iCs w:val="0"/>
          <w:sz w:val="22"/>
          <w:szCs w:val="22"/>
        </w:rPr>
        <w:t>0</w:t>
      </w:r>
      <w:r w:rsidRPr="00CD60FF">
        <w:rPr>
          <w:rStyle w:val="Nadpis50"/>
          <w:b w:val="0"/>
          <w:bCs w:val="0"/>
          <w:i w:val="0"/>
          <w:iCs w:val="0"/>
          <w:sz w:val="22"/>
          <w:szCs w:val="22"/>
        </w:rPr>
        <w:t xml:space="preserve"> kW</w:t>
      </w:r>
      <w:bookmarkEnd w:id="2"/>
    </w:p>
    <w:p w:rsidR="00935D8F" w:rsidRPr="00CD60FF" w:rsidRDefault="00935D8F" w:rsidP="00CD60FF">
      <w:pPr>
        <w:tabs>
          <w:tab w:val="num" w:pos="1069"/>
        </w:tabs>
        <w:spacing w:before="120" w:after="0"/>
        <w:ind w:left="1134" w:right="51"/>
        <w:jc w:val="both"/>
        <w:rPr>
          <w:rFonts w:asciiTheme="minorHAnsi" w:hAnsiTheme="minorHAnsi" w:cs="Arial"/>
          <w:sz w:val="22"/>
        </w:rPr>
      </w:pPr>
      <w:r w:rsidRPr="00CD60FF">
        <w:rPr>
          <w:rFonts w:asciiTheme="minorHAnsi" w:hAnsiTheme="minorHAnsi" w:cs="Arial"/>
          <w:sz w:val="22"/>
        </w:rPr>
        <w:t xml:space="preserve">Zařízení střídač </w:t>
      </w:r>
      <w:r w:rsidR="00527425">
        <w:rPr>
          <w:rFonts w:asciiTheme="minorHAnsi" w:hAnsiTheme="minorHAnsi" w:cs="Arial"/>
          <w:sz w:val="22"/>
        </w:rPr>
        <w:t>8</w:t>
      </w:r>
      <w:r w:rsidR="00CD60FF" w:rsidRPr="00CD60FF">
        <w:rPr>
          <w:rFonts w:asciiTheme="minorHAnsi" w:hAnsiTheme="minorHAnsi" w:cs="Arial"/>
          <w:sz w:val="22"/>
        </w:rPr>
        <w:t>0</w:t>
      </w:r>
      <w:r w:rsidRPr="00CD60FF">
        <w:rPr>
          <w:rFonts w:asciiTheme="minorHAnsi" w:hAnsiTheme="minorHAnsi" w:cs="Arial"/>
          <w:sz w:val="22"/>
        </w:rPr>
        <w:t xml:space="preserve"> kW převádí stejnosměrný proud vytvořený solárními moduly na střídavý proud. Systém má </w:t>
      </w:r>
      <w:r w:rsidR="00CD60FF" w:rsidRPr="00CD60FF">
        <w:rPr>
          <w:rFonts w:asciiTheme="minorHAnsi" w:hAnsiTheme="minorHAnsi" w:cs="Arial"/>
          <w:sz w:val="22"/>
        </w:rPr>
        <w:t>jeden</w:t>
      </w:r>
      <w:r w:rsidRPr="00CD60FF">
        <w:rPr>
          <w:rFonts w:asciiTheme="minorHAnsi" w:hAnsiTheme="minorHAnsi" w:cs="Arial"/>
          <w:sz w:val="22"/>
        </w:rPr>
        <w:t xml:space="preserve"> střídač.</w:t>
      </w:r>
    </w:p>
    <w:p w:rsidR="00935D8F" w:rsidRPr="00CD60FF" w:rsidRDefault="00935D8F" w:rsidP="00CD60FF">
      <w:pPr>
        <w:tabs>
          <w:tab w:val="num" w:pos="1069"/>
        </w:tabs>
        <w:spacing w:before="120" w:after="0"/>
        <w:ind w:left="1134" w:right="51"/>
        <w:jc w:val="both"/>
        <w:rPr>
          <w:rFonts w:asciiTheme="minorHAnsi" w:hAnsiTheme="minorHAnsi" w:cs="Arial"/>
          <w:sz w:val="22"/>
        </w:rPr>
      </w:pPr>
      <w:r w:rsidRPr="00CD60FF">
        <w:rPr>
          <w:rFonts w:asciiTheme="minorHAnsi" w:hAnsiTheme="minorHAnsi" w:cs="Arial"/>
          <w:sz w:val="22"/>
        </w:rPr>
        <w:t>Střídač zajišťuje požadavky distributora - provádí kontrolu napětí sítě, frekvence a izolačního odporu. Provoz zařízení je plně automatický a nevyžaduje obsluhu, provozní stavy jsou indikovány displejem.</w:t>
      </w:r>
    </w:p>
    <w:p w:rsidR="00935D8F" w:rsidRPr="00CD60FF" w:rsidRDefault="00935D8F" w:rsidP="00CD60FF">
      <w:pPr>
        <w:tabs>
          <w:tab w:val="num" w:pos="1069"/>
        </w:tabs>
        <w:spacing w:before="120" w:after="0"/>
        <w:ind w:left="1134" w:right="51"/>
        <w:jc w:val="both"/>
        <w:rPr>
          <w:rFonts w:asciiTheme="minorHAnsi" w:hAnsiTheme="minorHAnsi" w:cs="Arial"/>
          <w:sz w:val="22"/>
        </w:rPr>
      </w:pPr>
      <w:r w:rsidRPr="00CD60FF">
        <w:rPr>
          <w:rFonts w:asciiTheme="minorHAnsi" w:hAnsiTheme="minorHAnsi" w:cs="Arial"/>
          <w:sz w:val="22"/>
        </w:rPr>
        <w:t>Střídač a veškeré zařízení je instalováno uvnitř objektu</w:t>
      </w:r>
      <w:r w:rsidR="00CD60FF">
        <w:rPr>
          <w:rFonts w:asciiTheme="minorHAnsi" w:hAnsiTheme="minorHAnsi" w:cs="Arial"/>
          <w:sz w:val="22"/>
        </w:rPr>
        <w:t xml:space="preserve"> </w:t>
      </w:r>
      <w:r w:rsidR="00527425">
        <w:rPr>
          <w:rFonts w:asciiTheme="minorHAnsi" w:hAnsiTheme="minorHAnsi" w:cs="Arial"/>
          <w:sz w:val="22"/>
        </w:rPr>
        <w:t>ve strojovně VZT</w:t>
      </w:r>
      <w:r w:rsidRPr="00CD60FF">
        <w:rPr>
          <w:rFonts w:asciiTheme="minorHAnsi" w:hAnsiTheme="minorHAnsi" w:cs="Arial"/>
          <w:sz w:val="22"/>
        </w:rPr>
        <w:t>.</w:t>
      </w:r>
    </w:p>
    <w:p w:rsidR="00935D8F" w:rsidRDefault="00CD60FF" w:rsidP="00CD60FF">
      <w:pPr>
        <w:pStyle w:val="Zkladntext20"/>
        <w:shd w:val="clear" w:color="auto" w:fill="auto"/>
        <w:spacing w:line="374" w:lineRule="exact"/>
        <w:ind w:left="1134" w:firstLine="0"/>
        <w:jc w:val="both"/>
        <w:rPr>
          <w:rFonts w:asciiTheme="minorHAnsi" w:eastAsia="Times New Roman" w:hAnsiTheme="minorHAnsi"/>
          <w:sz w:val="22"/>
          <w:lang w:eastAsia="en-US"/>
        </w:rPr>
      </w:pPr>
      <w:r w:rsidRPr="00CD60FF">
        <w:rPr>
          <w:rFonts w:asciiTheme="minorHAnsi" w:eastAsia="Times New Roman" w:hAnsiTheme="minorHAnsi"/>
          <w:sz w:val="22"/>
          <w:lang w:eastAsia="en-US"/>
        </w:rPr>
        <w:t>S</w:t>
      </w:r>
      <w:r w:rsidR="00935D8F" w:rsidRPr="00CD60FF">
        <w:rPr>
          <w:rFonts w:asciiTheme="minorHAnsi" w:eastAsia="Times New Roman" w:hAnsiTheme="minorHAnsi"/>
          <w:sz w:val="22"/>
          <w:lang w:eastAsia="en-US"/>
        </w:rPr>
        <w:t>třídač je vybaven systémem dobíjením baterií, která slouží k ukládání přebytku energie.</w:t>
      </w:r>
    </w:p>
    <w:p w:rsidR="00CD60FF" w:rsidRPr="00CD60FF" w:rsidRDefault="00CD60FF" w:rsidP="00CD60FF">
      <w:pPr>
        <w:pStyle w:val="Zkladntext20"/>
        <w:shd w:val="clear" w:color="auto" w:fill="auto"/>
        <w:spacing w:line="374" w:lineRule="exact"/>
        <w:ind w:left="1134" w:firstLine="0"/>
        <w:jc w:val="both"/>
        <w:rPr>
          <w:rFonts w:asciiTheme="minorHAnsi" w:eastAsia="Times New Roman" w:hAnsiTheme="minorHAnsi"/>
          <w:sz w:val="22"/>
          <w:lang w:eastAsia="en-US"/>
        </w:rPr>
      </w:pPr>
    </w:p>
    <w:p w:rsidR="00935D8F" w:rsidRPr="00CD60FF" w:rsidRDefault="00935D8F" w:rsidP="00CD60FF">
      <w:pPr>
        <w:spacing w:after="0" w:line="374" w:lineRule="exact"/>
        <w:ind w:firstLine="1134"/>
        <w:rPr>
          <w:rStyle w:val="Nadpis50"/>
          <w:sz w:val="22"/>
          <w:szCs w:val="22"/>
        </w:rPr>
      </w:pPr>
      <w:bookmarkStart w:id="3" w:name="bookmark66"/>
      <w:r w:rsidRPr="00CD60FF">
        <w:rPr>
          <w:rStyle w:val="Nadpis50"/>
          <w:b w:val="0"/>
          <w:bCs w:val="0"/>
          <w:i w:val="0"/>
          <w:iCs w:val="0"/>
          <w:sz w:val="22"/>
          <w:szCs w:val="22"/>
        </w:rPr>
        <w:t>Střídavý rozvaděč R-AC</w:t>
      </w:r>
      <w:bookmarkEnd w:id="3"/>
    </w:p>
    <w:p w:rsidR="00935D8F" w:rsidRPr="00CD60FF" w:rsidRDefault="00935D8F" w:rsidP="00CD60FF">
      <w:pPr>
        <w:tabs>
          <w:tab w:val="num" w:pos="1069"/>
        </w:tabs>
        <w:spacing w:before="120" w:after="0"/>
        <w:ind w:left="1134" w:right="51"/>
        <w:jc w:val="both"/>
        <w:rPr>
          <w:rFonts w:asciiTheme="minorHAnsi" w:hAnsiTheme="minorHAnsi" w:cs="Arial"/>
          <w:sz w:val="22"/>
        </w:rPr>
      </w:pPr>
      <w:r w:rsidRPr="00CD60FF">
        <w:rPr>
          <w:rFonts w:asciiTheme="minorHAnsi" w:hAnsiTheme="minorHAnsi" w:cs="Arial"/>
          <w:sz w:val="22"/>
        </w:rPr>
        <w:t xml:space="preserve">Rozvaděč slouží k napojení </w:t>
      </w:r>
      <w:proofErr w:type="spellStart"/>
      <w:r w:rsidRPr="00CD60FF">
        <w:rPr>
          <w:rFonts w:asciiTheme="minorHAnsi" w:hAnsiTheme="minorHAnsi" w:cs="Arial"/>
          <w:sz w:val="22"/>
        </w:rPr>
        <w:t>fotovoltaického</w:t>
      </w:r>
      <w:proofErr w:type="spellEnd"/>
      <w:r w:rsidRPr="00CD60FF">
        <w:rPr>
          <w:rFonts w:asciiTheme="minorHAnsi" w:hAnsiTheme="minorHAnsi" w:cs="Arial"/>
          <w:sz w:val="22"/>
        </w:rPr>
        <w:t xml:space="preserve"> zdroje a záložního napájení na el. instalaci. Na vstupu </w:t>
      </w:r>
      <w:r w:rsidR="00CD60FF">
        <w:rPr>
          <w:rFonts w:asciiTheme="minorHAnsi" w:hAnsiTheme="minorHAnsi" w:cs="Arial"/>
          <w:sz w:val="22"/>
        </w:rPr>
        <w:t>je jistič</w:t>
      </w:r>
      <w:r w:rsidRPr="00CD60FF">
        <w:rPr>
          <w:rFonts w:asciiTheme="minorHAnsi" w:hAnsiTheme="minorHAnsi" w:cs="Arial"/>
          <w:sz w:val="22"/>
        </w:rPr>
        <w:t xml:space="preserve"> 16A/B/3 a to s ohledem na připojení </w:t>
      </w:r>
      <w:r w:rsidR="00CD60FF">
        <w:rPr>
          <w:rFonts w:asciiTheme="minorHAnsi" w:hAnsiTheme="minorHAnsi" w:cs="Arial"/>
          <w:sz w:val="22"/>
        </w:rPr>
        <w:t>střídače</w:t>
      </w:r>
      <w:r w:rsidRPr="00CD60FF">
        <w:rPr>
          <w:rFonts w:asciiTheme="minorHAnsi" w:hAnsiTheme="minorHAnsi" w:cs="Arial"/>
          <w:sz w:val="22"/>
        </w:rPr>
        <w:t xml:space="preserve"> a výstupu z rozvaděče je osazeno jištění </w:t>
      </w:r>
      <w:r w:rsidR="00527425">
        <w:rPr>
          <w:rFonts w:asciiTheme="minorHAnsi" w:hAnsiTheme="minorHAnsi" w:cs="Arial"/>
          <w:sz w:val="22"/>
        </w:rPr>
        <w:t>2</w:t>
      </w:r>
      <w:r w:rsidR="00CD60FF">
        <w:rPr>
          <w:rFonts w:asciiTheme="minorHAnsi" w:hAnsiTheme="minorHAnsi" w:cs="Arial"/>
          <w:sz w:val="22"/>
        </w:rPr>
        <w:t>0</w:t>
      </w:r>
      <w:r w:rsidRPr="00CD60FF">
        <w:rPr>
          <w:rFonts w:asciiTheme="minorHAnsi" w:hAnsiTheme="minorHAnsi" w:cs="Arial"/>
          <w:sz w:val="22"/>
        </w:rPr>
        <w:t>0A/B/3. Dále bud</w:t>
      </w:r>
      <w:r w:rsidR="00CD60FF">
        <w:rPr>
          <w:rFonts w:asciiTheme="minorHAnsi" w:hAnsiTheme="minorHAnsi" w:cs="Arial"/>
          <w:sz w:val="22"/>
        </w:rPr>
        <w:t>ou</w:t>
      </w:r>
      <w:r w:rsidRPr="00CD60FF">
        <w:rPr>
          <w:rFonts w:asciiTheme="minorHAnsi" w:hAnsiTheme="minorHAnsi" w:cs="Arial"/>
          <w:sz w:val="22"/>
        </w:rPr>
        <w:t xml:space="preserve"> v rozv</w:t>
      </w:r>
      <w:r w:rsidR="00CD60FF">
        <w:rPr>
          <w:rFonts w:asciiTheme="minorHAnsi" w:hAnsiTheme="minorHAnsi" w:cs="Arial"/>
          <w:sz w:val="22"/>
        </w:rPr>
        <w:t>a</w:t>
      </w:r>
      <w:r w:rsidRPr="00CD60FF">
        <w:rPr>
          <w:rFonts w:asciiTheme="minorHAnsi" w:hAnsiTheme="minorHAnsi" w:cs="Arial"/>
          <w:sz w:val="22"/>
        </w:rPr>
        <w:t>děči umístěn</w:t>
      </w:r>
      <w:r w:rsidR="00CD60FF">
        <w:rPr>
          <w:rFonts w:asciiTheme="minorHAnsi" w:hAnsiTheme="minorHAnsi" w:cs="Arial"/>
          <w:sz w:val="22"/>
        </w:rPr>
        <w:t>y</w:t>
      </w:r>
      <w:r w:rsidRPr="00CD60FF">
        <w:rPr>
          <w:rFonts w:asciiTheme="minorHAnsi" w:hAnsiTheme="minorHAnsi" w:cs="Arial"/>
          <w:sz w:val="22"/>
        </w:rPr>
        <w:t xml:space="preserve"> svodič</w:t>
      </w:r>
      <w:r w:rsidR="00CD60FF">
        <w:rPr>
          <w:rFonts w:asciiTheme="minorHAnsi" w:hAnsiTheme="minorHAnsi" w:cs="Arial"/>
          <w:sz w:val="22"/>
        </w:rPr>
        <w:t>e</w:t>
      </w:r>
      <w:r w:rsidRPr="00CD60FF">
        <w:rPr>
          <w:rFonts w:asciiTheme="minorHAnsi" w:hAnsiTheme="minorHAnsi" w:cs="Arial"/>
          <w:sz w:val="22"/>
        </w:rPr>
        <w:t xml:space="preserve"> přepětí. Bude zde také umístěna energetická ochrana. Tato ochrana bude ovládat stykač, sloužící jako „Rozpadové místo el. sítě“. Dále zde bude umístěno měření případných přebytků a toto měření zajistí, aby se nedostaly přebytky do sítě. </w:t>
      </w:r>
    </w:p>
    <w:p w:rsidR="00935D8F" w:rsidRPr="00CD60FF" w:rsidRDefault="00935D8F" w:rsidP="00CD60FF">
      <w:pPr>
        <w:spacing w:after="0" w:line="374" w:lineRule="exact"/>
        <w:ind w:firstLine="1134"/>
        <w:rPr>
          <w:rStyle w:val="Nadpis50"/>
          <w:sz w:val="22"/>
          <w:szCs w:val="22"/>
        </w:rPr>
      </w:pPr>
      <w:bookmarkStart w:id="4" w:name="bookmark67"/>
      <w:r w:rsidRPr="00CD60FF">
        <w:rPr>
          <w:rStyle w:val="Nadpis50"/>
          <w:b w:val="0"/>
          <w:bCs w:val="0"/>
          <w:i w:val="0"/>
          <w:iCs w:val="0"/>
          <w:sz w:val="22"/>
          <w:szCs w:val="22"/>
        </w:rPr>
        <w:t>Propojovací vedení AC</w:t>
      </w:r>
      <w:bookmarkEnd w:id="4"/>
    </w:p>
    <w:p w:rsidR="00935D8F" w:rsidRPr="00CD60FF" w:rsidRDefault="00935D8F" w:rsidP="00CD60FF">
      <w:pPr>
        <w:tabs>
          <w:tab w:val="num" w:pos="1069"/>
        </w:tabs>
        <w:spacing w:before="120" w:after="0"/>
        <w:ind w:left="1134" w:right="51"/>
        <w:jc w:val="both"/>
        <w:rPr>
          <w:rFonts w:asciiTheme="minorHAnsi" w:hAnsiTheme="minorHAnsi" w:cs="Arial"/>
          <w:sz w:val="22"/>
        </w:rPr>
      </w:pPr>
      <w:r w:rsidRPr="00CD60FF">
        <w:rPr>
          <w:rFonts w:asciiTheme="minorHAnsi" w:hAnsiTheme="minorHAnsi" w:cs="Arial"/>
          <w:sz w:val="22"/>
        </w:rPr>
        <w:t>Jako propojovací vede</w:t>
      </w:r>
      <w:r w:rsidR="00CD60FF">
        <w:rPr>
          <w:rFonts w:asciiTheme="minorHAnsi" w:hAnsiTheme="minorHAnsi" w:cs="Arial"/>
          <w:sz w:val="22"/>
        </w:rPr>
        <w:t xml:space="preserve">ní bude sloužit kabel CYKY-J </w:t>
      </w:r>
      <w:r w:rsidR="00527425">
        <w:rPr>
          <w:rFonts w:asciiTheme="minorHAnsi" w:hAnsiTheme="minorHAnsi" w:cs="Arial"/>
          <w:sz w:val="22"/>
        </w:rPr>
        <w:t>3x120+70</w:t>
      </w:r>
      <w:r w:rsidRPr="00CD60FF">
        <w:rPr>
          <w:rFonts w:asciiTheme="minorHAnsi" w:hAnsiTheme="minorHAnsi" w:cs="Arial"/>
          <w:sz w:val="22"/>
        </w:rPr>
        <w:t xml:space="preserve"> a to jak mezi střídač</w:t>
      </w:r>
      <w:r w:rsidR="00CD60FF">
        <w:rPr>
          <w:rFonts w:asciiTheme="minorHAnsi" w:hAnsiTheme="minorHAnsi" w:cs="Arial"/>
          <w:sz w:val="22"/>
        </w:rPr>
        <w:t>em</w:t>
      </w:r>
      <w:r w:rsidRPr="00CD60FF">
        <w:rPr>
          <w:rFonts w:asciiTheme="minorHAnsi" w:hAnsiTheme="minorHAnsi" w:cs="Arial"/>
          <w:sz w:val="22"/>
        </w:rPr>
        <w:t xml:space="preserve"> a R-AC tak mezi R-AC a R</w:t>
      </w:r>
      <w:r w:rsidR="00CD60FF">
        <w:rPr>
          <w:rFonts w:asciiTheme="minorHAnsi" w:hAnsiTheme="minorHAnsi" w:cs="Arial"/>
          <w:sz w:val="22"/>
        </w:rPr>
        <w:t>S</w:t>
      </w:r>
      <w:r w:rsidR="00527425">
        <w:rPr>
          <w:rFonts w:asciiTheme="minorHAnsi" w:hAnsiTheme="minorHAnsi" w:cs="Arial"/>
          <w:sz w:val="22"/>
        </w:rPr>
        <w:t>1</w:t>
      </w:r>
      <w:r w:rsidRPr="00CD60FF">
        <w:rPr>
          <w:rFonts w:asciiTheme="minorHAnsi" w:hAnsiTheme="minorHAnsi" w:cs="Arial"/>
          <w:sz w:val="22"/>
        </w:rPr>
        <w:t>. Vedení bude uloženo v</w:t>
      </w:r>
      <w:r w:rsidR="00CD60FF">
        <w:rPr>
          <w:rFonts w:asciiTheme="minorHAnsi" w:hAnsiTheme="minorHAnsi" w:cs="Arial"/>
          <w:sz w:val="22"/>
        </w:rPr>
        <w:t> kabelových žlabech</w:t>
      </w:r>
      <w:r w:rsidRPr="00CD60FF">
        <w:rPr>
          <w:rFonts w:asciiTheme="minorHAnsi" w:hAnsiTheme="minorHAnsi" w:cs="Arial"/>
          <w:sz w:val="22"/>
        </w:rPr>
        <w:t xml:space="preserve"> na stěně.</w:t>
      </w:r>
    </w:p>
    <w:p w:rsidR="00935D8F" w:rsidRPr="00CD60FF" w:rsidRDefault="00935D8F" w:rsidP="00CD60FF">
      <w:pPr>
        <w:spacing w:after="0" w:line="374" w:lineRule="exact"/>
        <w:ind w:firstLine="1134"/>
        <w:rPr>
          <w:rStyle w:val="Nadpis50"/>
          <w:sz w:val="22"/>
          <w:szCs w:val="22"/>
        </w:rPr>
      </w:pPr>
      <w:bookmarkStart w:id="5" w:name="bookmark68"/>
      <w:r w:rsidRPr="00CD60FF">
        <w:rPr>
          <w:rStyle w:val="Nadpis50"/>
          <w:b w:val="0"/>
          <w:bCs w:val="0"/>
          <w:i w:val="0"/>
          <w:iCs w:val="0"/>
          <w:sz w:val="22"/>
          <w:szCs w:val="22"/>
        </w:rPr>
        <w:t>Zemnění</w:t>
      </w:r>
      <w:bookmarkEnd w:id="5"/>
    </w:p>
    <w:p w:rsidR="00935D8F" w:rsidRPr="00CD60FF" w:rsidRDefault="00935D8F" w:rsidP="00CD60FF">
      <w:pPr>
        <w:tabs>
          <w:tab w:val="num" w:pos="1069"/>
        </w:tabs>
        <w:spacing w:before="120" w:after="0"/>
        <w:ind w:left="1134" w:right="51"/>
        <w:jc w:val="both"/>
        <w:rPr>
          <w:rFonts w:asciiTheme="minorHAnsi" w:hAnsiTheme="minorHAnsi" w:cs="Arial"/>
          <w:sz w:val="22"/>
        </w:rPr>
      </w:pPr>
      <w:r w:rsidRPr="00CD60FF">
        <w:rPr>
          <w:rFonts w:asciiTheme="minorHAnsi" w:hAnsiTheme="minorHAnsi" w:cs="Arial"/>
          <w:sz w:val="22"/>
        </w:rPr>
        <w:t xml:space="preserve">Ze stávajícího uzemnění, které je vyvedeno v připojovací krabici MET, </w:t>
      </w:r>
      <w:r w:rsidR="00527425">
        <w:rPr>
          <w:rFonts w:asciiTheme="minorHAnsi" w:hAnsiTheme="minorHAnsi" w:cs="Arial"/>
          <w:sz w:val="22"/>
        </w:rPr>
        <w:t>bude</w:t>
      </w:r>
      <w:r w:rsidRPr="00CD60FF">
        <w:rPr>
          <w:rFonts w:asciiTheme="minorHAnsi" w:hAnsiTheme="minorHAnsi" w:cs="Arial"/>
          <w:sz w:val="22"/>
        </w:rPr>
        <w:t xml:space="preserve"> vy</w:t>
      </w:r>
      <w:r w:rsidR="00223583">
        <w:rPr>
          <w:rFonts w:asciiTheme="minorHAnsi" w:hAnsiTheme="minorHAnsi" w:cs="Arial"/>
          <w:sz w:val="22"/>
        </w:rPr>
        <w:t>vedeno uzemnění vodičem HO7V-K 25</w:t>
      </w:r>
      <w:r w:rsidRPr="00CD60FF">
        <w:rPr>
          <w:rFonts w:asciiTheme="minorHAnsi" w:hAnsiTheme="minorHAnsi" w:cs="Arial"/>
          <w:sz w:val="22"/>
        </w:rPr>
        <w:t xml:space="preserve"> mm2 do nově instalovaného rozvaděče R-AC a R-DC. Dále bude z přípojnice MET provedeno </w:t>
      </w:r>
      <w:proofErr w:type="spellStart"/>
      <w:r w:rsidRPr="00CD60FF">
        <w:rPr>
          <w:rFonts w:asciiTheme="minorHAnsi" w:hAnsiTheme="minorHAnsi" w:cs="Arial"/>
          <w:sz w:val="22"/>
        </w:rPr>
        <w:t>pospojení</w:t>
      </w:r>
      <w:proofErr w:type="spellEnd"/>
      <w:r w:rsidRPr="00CD60FF">
        <w:rPr>
          <w:rFonts w:asciiTheme="minorHAnsi" w:hAnsiTheme="minorHAnsi" w:cs="Arial"/>
          <w:sz w:val="22"/>
        </w:rPr>
        <w:t xml:space="preserve"> střídač</w:t>
      </w:r>
      <w:r w:rsidR="00223583">
        <w:rPr>
          <w:rFonts w:asciiTheme="minorHAnsi" w:hAnsiTheme="minorHAnsi" w:cs="Arial"/>
          <w:sz w:val="22"/>
        </w:rPr>
        <w:t>e</w:t>
      </w:r>
      <w:r w:rsidRPr="00CD60FF">
        <w:rPr>
          <w:rFonts w:asciiTheme="minorHAnsi" w:hAnsiTheme="minorHAnsi" w:cs="Arial"/>
          <w:sz w:val="22"/>
        </w:rPr>
        <w:t>, a to je také provedeno kabelem CYA 16 - H07V-K - 16 mm2</w:t>
      </w:r>
    </w:p>
    <w:p w:rsidR="00935D8F" w:rsidRPr="00223583" w:rsidRDefault="00935D8F" w:rsidP="00223583">
      <w:pPr>
        <w:spacing w:after="0" w:line="374" w:lineRule="exact"/>
        <w:ind w:firstLine="1134"/>
        <w:rPr>
          <w:rStyle w:val="Nadpis50"/>
          <w:sz w:val="22"/>
          <w:szCs w:val="22"/>
        </w:rPr>
      </w:pPr>
      <w:bookmarkStart w:id="6" w:name="bookmark69"/>
      <w:r w:rsidRPr="00223583">
        <w:rPr>
          <w:rStyle w:val="Nadpis50"/>
          <w:b w:val="0"/>
          <w:bCs w:val="0"/>
          <w:i w:val="0"/>
          <w:iCs w:val="0"/>
          <w:sz w:val="22"/>
          <w:szCs w:val="22"/>
        </w:rPr>
        <w:t>Regulace výkonu P 0,100 %</w:t>
      </w:r>
      <w:bookmarkEnd w:id="6"/>
    </w:p>
    <w:p w:rsidR="00935D8F" w:rsidRPr="00223583" w:rsidRDefault="00935D8F" w:rsidP="00223583">
      <w:pPr>
        <w:tabs>
          <w:tab w:val="num" w:pos="1069"/>
        </w:tabs>
        <w:spacing w:before="120" w:after="0"/>
        <w:ind w:left="1134" w:right="51"/>
        <w:rPr>
          <w:rFonts w:asciiTheme="minorHAnsi" w:hAnsiTheme="minorHAnsi" w:cs="Arial"/>
          <w:sz w:val="22"/>
        </w:rPr>
      </w:pPr>
      <w:r w:rsidRPr="00223583">
        <w:rPr>
          <w:rFonts w:asciiTheme="minorHAnsi" w:hAnsiTheme="minorHAnsi" w:cs="Arial"/>
          <w:sz w:val="22"/>
        </w:rPr>
        <w:t>Regulace výkonu bude probíhat pomocí distribučního signálu HDO. Tento signál bude ovládat rozpín</w:t>
      </w:r>
      <w:r w:rsidR="00223583">
        <w:rPr>
          <w:rFonts w:asciiTheme="minorHAnsi" w:hAnsiTheme="minorHAnsi" w:cs="Arial"/>
          <w:sz w:val="22"/>
        </w:rPr>
        <w:t>ací místo, tedy cívku stykače KM</w:t>
      </w:r>
      <w:r w:rsidRPr="00223583">
        <w:rPr>
          <w:rFonts w:asciiTheme="minorHAnsi" w:hAnsiTheme="minorHAnsi" w:cs="Arial"/>
          <w:sz w:val="22"/>
        </w:rPr>
        <w:t>1, kde rozpadové místo jsou hlavní kontakty</w:t>
      </w:r>
      <w:r w:rsidR="00223583">
        <w:rPr>
          <w:rFonts w:asciiTheme="minorHAnsi" w:hAnsiTheme="minorHAnsi" w:cs="Arial"/>
          <w:sz w:val="22"/>
        </w:rPr>
        <w:t xml:space="preserve"> </w:t>
      </w:r>
      <w:r w:rsidRPr="00223583">
        <w:rPr>
          <w:rFonts w:asciiTheme="minorHAnsi" w:hAnsiTheme="minorHAnsi" w:cs="Arial"/>
          <w:sz w:val="22"/>
        </w:rPr>
        <w:t>stykače K</w:t>
      </w:r>
      <w:r w:rsidR="00223583">
        <w:rPr>
          <w:rFonts w:asciiTheme="minorHAnsi" w:hAnsiTheme="minorHAnsi" w:cs="Arial"/>
          <w:sz w:val="22"/>
        </w:rPr>
        <w:t>M</w:t>
      </w:r>
      <w:r w:rsidRPr="00223583">
        <w:rPr>
          <w:rFonts w:asciiTheme="minorHAnsi" w:hAnsiTheme="minorHAnsi" w:cs="Arial"/>
          <w:sz w:val="22"/>
        </w:rPr>
        <w:t xml:space="preserve">1. </w:t>
      </w:r>
    </w:p>
    <w:p w:rsidR="00935D8F" w:rsidRPr="00223583" w:rsidRDefault="00935D8F" w:rsidP="00223583">
      <w:pPr>
        <w:spacing w:after="0" w:line="374" w:lineRule="exact"/>
        <w:ind w:firstLine="1134"/>
        <w:rPr>
          <w:rStyle w:val="Nadpis50"/>
          <w:sz w:val="22"/>
          <w:szCs w:val="22"/>
        </w:rPr>
      </w:pPr>
      <w:bookmarkStart w:id="7" w:name="bookmark70"/>
      <w:r w:rsidRPr="00223583">
        <w:rPr>
          <w:rStyle w:val="Nadpis50"/>
          <w:b w:val="0"/>
          <w:bCs w:val="0"/>
          <w:i w:val="0"/>
          <w:iCs w:val="0"/>
          <w:sz w:val="22"/>
          <w:szCs w:val="22"/>
        </w:rPr>
        <w:t>Nastavení energetických ochran</w:t>
      </w:r>
      <w:bookmarkEnd w:id="7"/>
    </w:p>
    <w:p w:rsidR="00935D8F" w:rsidRPr="00223583" w:rsidRDefault="00935D8F" w:rsidP="00223583">
      <w:pPr>
        <w:tabs>
          <w:tab w:val="num" w:pos="1069"/>
        </w:tabs>
        <w:spacing w:before="120" w:after="0"/>
        <w:ind w:left="1134" w:right="51"/>
        <w:jc w:val="both"/>
        <w:rPr>
          <w:rFonts w:asciiTheme="minorHAnsi" w:hAnsiTheme="minorHAnsi" w:cs="Arial"/>
          <w:sz w:val="22"/>
        </w:rPr>
      </w:pPr>
      <w:r w:rsidRPr="00223583">
        <w:rPr>
          <w:rFonts w:asciiTheme="minorHAnsi" w:hAnsiTheme="minorHAnsi" w:cs="Arial"/>
          <w:sz w:val="22"/>
        </w:rPr>
        <w:t xml:space="preserve">Zapojení energetických ochran je provedeno na základě „Pravidel provozování distribučních soustav" zejména přílohy č. 4 „Pravidla pro paralelní provoz zdrojů se sítí nízkého nebo vysokého napětí provozovatele distribuční soustavy“ distribuční společnosti a ustanovení navazujících norem z hlediska vlivu na elektrizační soustavu (přípustné meze rušivých </w:t>
      </w:r>
      <w:proofErr w:type="gramStart"/>
      <w:r w:rsidRPr="00223583">
        <w:rPr>
          <w:rFonts w:asciiTheme="minorHAnsi" w:hAnsiTheme="minorHAnsi" w:cs="Arial"/>
          <w:sz w:val="22"/>
        </w:rPr>
        <w:t>vlivů které</w:t>
      </w:r>
      <w:proofErr w:type="gramEnd"/>
      <w:r w:rsidRPr="00223583">
        <w:rPr>
          <w:rFonts w:asciiTheme="minorHAnsi" w:hAnsiTheme="minorHAnsi" w:cs="Arial"/>
          <w:sz w:val="22"/>
        </w:rPr>
        <w:t xml:space="preserve"> jsou stanoveny v podnikových normách energetiky - řada PNE 333430).</w:t>
      </w:r>
    </w:p>
    <w:p w:rsidR="00935D8F" w:rsidRPr="00223583" w:rsidRDefault="00935D8F" w:rsidP="00223583">
      <w:pPr>
        <w:spacing w:after="0" w:line="374" w:lineRule="exact"/>
        <w:ind w:firstLine="1134"/>
        <w:rPr>
          <w:rStyle w:val="Nadpis50"/>
          <w:sz w:val="22"/>
          <w:szCs w:val="22"/>
        </w:rPr>
      </w:pPr>
      <w:bookmarkStart w:id="8" w:name="bookmark71"/>
      <w:r w:rsidRPr="00223583">
        <w:rPr>
          <w:rStyle w:val="Nadpis50"/>
          <w:b w:val="0"/>
          <w:bCs w:val="0"/>
          <w:i w:val="0"/>
          <w:iCs w:val="0"/>
          <w:sz w:val="22"/>
          <w:szCs w:val="22"/>
        </w:rPr>
        <w:t>Úprava hlavního rozváděče</w:t>
      </w:r>
      <w:bookmarkEnd w:id="8"/>
    </w:p>
    <w:p w:rsidR="00935D8F" w:rsidRPr="00223583" w:rsidRDefault="00935D8F" w:rsidP="00223583">
      <w:pPr>
        <w:tabs>
          <w:tab w:val="num" w:pos="1069"/>
        </w:tabs>
        <w:spacing w:before="120" w:after="0"/>
        <w:ind w:left="1134" w:right="51"/>
        <w:jc w:val="both"/>
        <w:rPr>
          <w:rFonts w:asciiTheme="minorHAnsi" w:hAnsiTheme="minorHAnsi" w:cs="Arial"/>
          <w:sz w:val="22"/>
        </w:rPr>
      </w:pPr>
      <w:r w:rsidRPr="00223583">
        <w:rPr>
          <w:rFonts w:asciiTheme="minorHAnsi" w:hAnsiTheme="minorHAnsi" w:cs="Arial"/>
          <w:sz w:val="22"/>
        </w:rPr>
        <w:t xml:space="preserve">Bude nutné provést měření toků energie, aby nedocházelo k dodávkám do sítě. K tomu se použijí převodní transformátory proudu s převodem </w:t>
      </w:r>
      <w:r w:rsidR="00527425">
        <w:rPr>
          <w:rFonts w:asciiTheme="minorHAnsi" w:hAnsiTheme="minorHAnsi" w:cs="Arial"/>
          <w:sz w:val="22"/>
        </w:rPr>
        <w:t>200</w:t>
      </w:r>
      <w:r w:rsidRPr="00223583">
        <w:rPr>
          <w:rFonts w:asciiTheme="minorHAnsi" w:hAnsiTheme="minorHAnsi" w:cs="Arial"/>
          <w:sz w:val="22"/>
        </w:rPr>
        <w:t xml:space="preserve">/5 A. Výstupy z transformátorů budou vyvedeny do </w:t>
      </w:r>
      <w:proofErr w:type="spellStart"/>
      <w:r w:rsidRPr="00223583">
        <w:rPr>
          <w:rFonts w:asciiTheme="minorHAnsi" w:hAnsiTheme="minorHAnsi" w:cs="Arial"/>
          <w:sz w:val="22"/>
        </w:rPr>
        <w:t>Smartmeteru</w:t>
      </w:r>
      <w:proofErr w:type="spellEnd"/>
      <w:r w:rsidRPr="00223583">
        <w:rPr>
          <w:rFonts w:asciiTheme="minorHAnsi" w:hAnsiTheme="minorHAnsi" w:cs="Arial"/>
          <w:sz w:val="22"/>
        </w:rPr>
        <w:t xml:space="preserve">. Do hlavního rozváděče bude umístěn </w:t>
      </w:r>
      <w:proofErr w:type="gramStart"/>
      <w:r w:rsidRPr="00223583">
        <w:rPr>
          <w:rFonts w:asciiTheme="minorHAnsi" w:hAnsiTheme="minorHAnsi" w:cs="Arial"/>
          <w:sz w:val="22"/>
        </w:rPr>
        <w:t>jistič který</w:t>
      </w:r>
      <w:proofErr w:type="gramEnd"/>
      <w:r w:rsidRPr="00223583">
        <w:rPr>
          <w:rFonts w:asciiTheme="minorHAnsi" w:hAnsiTheme="minorHAnsi" w:cs="Arial"/>
          <w:sz w:val="22"/>
        </w:rPr>
        <w:t xml:space="preserve"> bude odepínat FVE a bude na něj připojen kabel  rozváděče R-AC a dále bude nutné provést měření přes </w:t>
      </w:r>
      <w:proofErr w:type="spellStart"/>
      <w:r w:rsidRPr="00223583">
        <w:rPr>
          <w:rFonts w:asciiTheme="minorHAnsi" w:hAnsiTheme="minorHAnsi" w:cs="Arial"/>
          <w:sz w:val="22"/>
        </w:rPr>
        <w:t>wattrout</w:t>
      </w:r>
      <w:r w:rsidR="00F32C1A">
        <w:rPr>
          <w:rFonts w:asciiTheme="minorHAnsi" w:hAnsiTheme="minorHAnsi" w:cs="Arial"/>
          <w:sz w:val="22"/>
        </w:rPr>
        <w:t>e</w:t>
      </w:r>
      <w:r w:rsidRPr="00223583">
        <w:rPr>
          <w:rFonts w:asciiTheme="minorHAnsi" w:hAnsiTheme="minorHAnsi" w:cs="Arial"/>
          <w:sz w:val="22"/>
        </w:rPr>
        <w:t>r</w:t>
      </w:r>
      <w:proofErr w:type="spellEnd"/>
      <w:r w:rsidRPr="00223583">
        <w:rPr>
          <w:rFonts w:asciiTheme="minorHAnsi" w:hAnsiTheme="minorHAnsi" w:cs="Arial"/>
          <w:sz w:val="22"/>
        </w:rPr>
        <w:t>, respektive jeho toroidní transformátory.</w:t>
      </w:r>
    </w:p>
    <w:p w:rsidR="00935D8F" w:rsidRDefault="00223583" w:rsidP="00223583">
      <w:pPr>
        <w:tabs>
          <w:tab w:val="num" w:pos="1069"/>
        </w:tabs>
        <w:spacing w:before="120" w:after="0"/>
        <w:ind w:left="1134" w:right="51"/>
        <w:jc w:val="both"/>
        <w:rPr>
          <w:rFonts w:asciiTheme="minorHAnsi" w:hAnsiTheme="minorHAnsi" w:cs="Arial"/>
          <w:sz w:val="22"/>
        </w:rPr>
      </w:pPr>
      <w:r>
        <w:rPr>
          <w:rFonts w:asciiTheme="minorHAnsi" w:hAnsiTheme="minorHAnsi" w:cs="Arial"/>
          <w:sz w:val="22"/>
        </w:rPr>
        <w:t>R</w:t>
      </w:r>
      <w:r w:rsidR="00935D8F" w:rsidRPr="00223583">
        <w:rPr>
          <w:rFonts w:asciiTheme="minorHAnsi" w:hAnsiTheme="minorHAnsi" w:cs="Arial"/>
          <w:sz w:val="22"/>
        </w:rPr>
        <w:t>ozvaděč R</w:t>
      </w:r>
      <w:r>
        <w:rPr>
          <w:rFonts w:asciiTheme="minorHAnsi" w:hAnsiTheme="minorHAnsi" w:cs="Arial"/>
          <w:sz w:val="22"/>
        </w:rPr>
        <w:t>S</w:t>
      </w:r>
      <w:r w:rsidR="00527425">
        <w:rPr>
          <w:rFonts w:asciiTheme="minorHAnsi" w:hAnsiTheme="minorHAnsi" w:cs="Arial"/>
          <w:sz w:val="22"/>
        </w:rPr>
        <w:t>1</w:t>
      </w:r>
      <w:r w:rsidR="00935D8F" w:rsidRPr="00223583">
        <w:rPr>
          <w:rFonts w:asciiTheme="minorHAnsi" w:hAnsiTheme="minorHAnsi" w:cs="Arial"/>
          <w:sz w:val="22"/>
        </w:rPr>
        <w:t xml:space="preserve"> doplnit bezpečnostní tabulkou „ Pozor - napětí i po vypnutí hlavního rozvaděče“.</w:t>
      </w:r>
    </w:p>
    <w:p w:rsidR="00F32C1A" w:rsidRPr="00F32C1A" w:rsidRDefault="00F32C1A" w:rsidP="00F32C1A">
      <w:pPr>
        <w:tabs>
          <w:tab w:val="num" w:pos="1069"/>
        </w:tabs>
        <w:spacing w:before="120" w:after="0"/>
        <w:ind w:left="1134" w:right="51"/>
        <w:jc w:val="both"/>
        <w:rPr>
          <w:rFonts w:asciiTheme="minorHAnsi" w:hAnsiTheme="minorHAnsi" w:cs="Arial"/>
          <w:sz w:val="22"/>
        </w:rPr>
      </w:pPr>
      <w:r w:rsidRPr="00F32C1A">
        <w:rPr>
          <w:rFonts w:asciiTheme="minorHAnsi" w:hAnsiTheme="minorHAnsi" w:cs="Arial"/>
          <w:sz w:val="22"/>
        </w:rPr>
        <w:lastRenderedPageBreak/>
        <w:t>Pro potřeby nouzového vypínání objektu od dodávky elektrické energie z FVE bude instalováno tlačítko pod skleněným krytem, které odepne přívod z výrobny FVE. Umístění tohoto tlačítka bude u hlavního rozváděče objektu.</w:t>
      </w:r>
    </w:p>
    <w:p w:rsidR="00F32C1A" w:rsidRPr="00F32C1A" w:rsidRDefault="00F32C1A" w:rsidP="00F32C1A">
      <w:pPr>
        <w:tabs>
          <w:tab w:val="num" w:pos="1069"/>
        </w:tabs>
        <w:spacing w:before="120" w:after="0"/>
        <w:ind w:left="1134" w:right="51"/>
        <w:jc w:val="both"/>
        <w:rPr>
          <w:rFonts w:asciiTheme="minorHAnsi" w:hAnsiTheme="minorHAnsi" w:cs="Arial"/>
          <w:sz w:val="22"/>
        </w:rPr>
      </w:pPr>
    </w:p>
    <w:p w:rsidR="00F32C1A" w:rsidRPr="00F32C1A" w:rsidRDefault="00F32C1A" w:rsidP="00F32C1A">
      <w:pPr>
        <w:tabs>
          <w:tab w:val="num" w:pos="1069"/>
        </w:tabs>
        <w:spacing w:before="120" w:after="0"/>
        <w:ind w:left="1134" w:right="51"/>
        <w:jc w:val="both"/>
        <w:rPr>
          <w:rFonts w:asciiTheme="minorHAnsi" w:hAnsiTheme="minorHAnsi" w:cs="Arial"/>
          <w:sz w:val="22"/>
        </w:rPr>
      </w:pPr>
      <w:r w:rsidRPr="00F32C1A">
        <w:rPr>
          <w:rFonts w:asciiTheme="minorHAnsi" w:hAnsiTheme="minorHAnsi" w:cs="Arial"/>
          <w:sz w:val="22"/>
        </w:rPr>
        <w:t>Veškerá dodávaná zařízení a materiály musí být certifikovány pro trh ČR. Ve venkovním prostředí musí mít příslušný stupeň krytí min. IP44 a odolávat UV záření.</w:t>
      </w:r>
    </w:p>
    <w:p w:rsidR="007F0411" w:rsidRPr="00D6335B" w:rsidRDefault="007F0411" w:rsidP="00D6335B">
      <w:pPr>
        <w:tabs>
          <w:tab w:val="num" w:pos="1069"/>
        </w:tabs>
        <w:spacing w:after="0"/>
        <w:ind w:left="1418" w:right="51"/>
        <w:jc w:val="both"/>
        <w:rPr>
          <w:rFonts w:asciiTheme="minorHAnsi" w:hAnsiTheme="minorHAnsi" w:cs="Arial"/>
          <w:sz w:val="22"/>
        </w:rPr>
      </w:pPr>
    </w:p>
    <w:p w:rsidR="00326322" w:rsidRDefault="00326322" w:rsidP="00326322">
      <w:pPr>
        <w:ind w:left="1134" w:right="49"/>
        <w:jc w:val="both"/>
        <w:rPr>
          <w:rFonts w:ascii="Arial" w:hAnsi="Arial" w:cs="Arial"/>
          <w:bCs/>
          <w:iCs/>
          <w:u w:val="single"/>
        </w:rPr>
      </w:pPr>
      <w:bookmarkStart w:id="9" w:name="bookmark31"/>
      <w:r w:rsidRPr="00326322">
        <w:rPr>
          <w:rFonts w:ascii="Arial" w:hAnsi="Arial" w:cs="Arial"/>
          <w:bCs/>
          <w:iCs/>
          <w:u w:val="single"/>
        </w:rPr>
        <w:t>Požárně bezpečnostní řešení</w:t>
      </w:r>
      <w:bookmarkEnd w:id="9"/>
    </w:p>
    <w:p w:rsid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 xml:space="preserve">Dokumentace pro provedení stavby, části elektro, pro akci Stavební úpravy - FVE na střeše objektu Požárně bezpečnostní řešení pro akci Snižování energetické náročnosti budovy </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Zákon č. 133/1985 Sb., o požární ochraně, ve znění pozdějších předpisů,</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Vyhláška č. 246/2001 Sb., o stanovení podmínek požární bezpečnosti a výkonu státního požárního dozoru (vyhláška o požární prevenci), ve znění pozdějších předpisů,</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Vyhláška č. 247/2001 Sb., o organizaci a činností jednotek požární ochrany,</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Vyhláška č. 23/2008 Sb., o technických podmínkách požární ochrany staveb, ve znění pozdějších předpisů,</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ČSN</w:t>
      </w:r>
      <w:r w:rsidRPr="003B179E">
        <w:rPr>
          <w:rFonts w:asciiTheme="minorHAnsi" w:hAnsiTheme="minorHAnsi" w:cs="Arial"/>
          <w:sz w:val="22"/>
        </w:rPr>
        <w:tab/>
        <w:t>73 0834</w:t>
      </w:r>
      <w:r w:rsidRPr="003B179E">
        <w:rPr>
          <w:rFonts w:asciiTheme="minorHAnsi" w:hAnsiTheme="minorHAnsi" w:cs="Arial"/>
          <w:sz w:val="22"/>
        </w:rPr>
        <w:tab/>
        <w:t>- Požární bezpečnost staveb - Změny staveb,</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ČSN</w:t>
      </w:r>
      <w:r w:rsidRPr="003B179E">
        <w:rPr>
          <w:rFonts w:asciiTheme="minorHAnsi" w:hAnsiTheme="minorHAnsi" w:cs="Arial"/>
          <w:sz w:val="22"/>
        </w:rPr>
        <w:tab/>
        <w:t>73 0802</w:t>
      </w:r>
      <w:r w:rsidRPr="003B179E">
        <w:rPr>
          <w:rFonts w:asciiTheme="minorHAnsi" w:hAnsiTheme="minorHAnsi" w:cs="Arial"/>
          <w:sz w:val="22"/>
        </w:rPr>
        <w:tab/>
        <w:t>- Požární bezpečnost staveb - Nevýrobní objekty,</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ČSN</w:t>
      </w:r>
      <w:r w:rsidRPr="003B179E">
        <w:rPr>
          <w:rFonts w:asciiTheme="minorHAnsi" w:hAnsiTheme="minorHAnsi" w:cs="Arial"/>
          <w:sz w:val="22"/>
        </w:rPr>
        <w:tab/>
        <w:t>73 0810</w:t>
      </w:r>
      <w:r w:rsidRPr="003B179E">
        <w:rPr>
          <w:rFonts w:asciiTheme="minorHAnsi" w:hAnsiTheme="minorHAnsi" w:cs="Arial"/>
          <w:sz w:val="22"/>
        </w:rPr>
        <w:tab/>
        <w:t>- Požární bezpečnost staveb - Společná ustanovení,</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ČSN</w:t>
      </w:r>
      <w:r w:rsidRPr="003B179E">
        <w:rPr>
          <w:rFonts w:asciiTheme="minorHAnsi" w:hAnsiTheme="minorHAnsi" w:cs="Arial"/>
          <w:sz w:val="22"/>
        </w:rPr>
        <w:tab/>
        <w:t>73 0818</w:t>
      </w:r>
      <w:r w:rsidRPr="003B179E">
        <w:rPr>
          <w:rFonts w:asciiTheme="minorHAnsi" w:hAnsiTheme="minorHAnsi" w:cs="Arial"/>
          <w:sz w:val="22"/>
        </w:rPr>
        <w:tab/>
        <w:t>- Požární bezpečnost staveb - Obsazení objektu osobami,</w:t>
      </w:r>
    </w:p>
    <w:p w:rsid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ČSN</w:t>
      </w:r>
      <w:r w:rsidRPr="003B179E">
        <w:rPr>
          <w:rFonts w:asciiTheme="minorHAnsi" w:hAnsiTheme="minorHAnsi" w:cs="Arial"/>
          <w:sz w:val="22"/>
        </w:rPr>
        <w:tab/>
        <w:t>73 0873</w:t>
      </w:r>
      <w:r w:rsidRPr="003B179E">
        <w:rPr>
          <w:rFonts w:asciiTheme="minorHAnsi" w:hAnsiTheme="minorHAnsi" w:cs="Arial"/>
          <w:sz w:val="22"/>
        </w:rPr>
        <w:tab/>
        <w:t>- Požární bezpečnost staveb - Zásobování požární vodou,</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Posouzení podle ČSN 73 0834, čl. 3.2.:</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 xml:space="preserve">Navrhovanou instalací FVE panelů na střechy objektů nebude zasahováno do využití jednotlivých prostorů, </w:t>
      </w:r>
      <w:proofErr w:type="gramStart"/>
      <w:r w:rsidRPr="003B179E">
        <w:rPr>
          <w:rFonts w:asciiTheme="minorHAnsi" w:hAnsiTheme="minorHAnsi" w:cs="Arial"/>
          <w:sz w:val="22"/>
        </w:rPr>
        <w:t>tzn. nebude</w:t>
      </w:r>
      <w:proofErr w:type="gramEnd"/>
      <w:r w:rsidRPr="003B179E">
        <w:rPr>
          <w:rFonts w:asciiTheme="minorHAnsi" w:hAnsiTheme="minorHAnsi" w:cs="Arial"/>
          <w:sz w:val="22"/>
        </w:rPr>
        <w:t xml:space="preserve"> zasahováno do stávajícího požárního rizika, které zůstává neměněno.</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Nedochází ke změně osob unikajících z objektu nebo jeho části.</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Nedochází ke zvýšení počtu osob s omezenou schopností pohybu.</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Nedochází k záměně funkce ve vztahu na projektové normy.</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Nedochází ke změně objektu nástavbou, vestavbou ani přístavbou.</w:t>
      </w:r>
    </w:p>
    <w:p w:rsid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 xml:space="preserve">Z výše uvedeného vyplývá, že se nejedná o změnu užívání objektu nebo prostoru ve smyslu </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ČSN 73 0834.</w:t>
      </w:r>
    </w:p>
    <w:p w:rsid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 xml:space="preserve">V souladu s ČSN 73 0834, čl. </w:t>
      </w:r>
      <w:proofErr w:type="gramStart"/>
      <w:r w:rsidRPr="003B179E">
        <w:rPr>
          <w:rFonts w:asciiTheme="minorHAnsi" w:hAnsiTheme="minorHAnsi" w:cs="Arial"/>
          <w:sz w:val="22"/>
        </w:rPr>
        <w:t>3.3. se</w:t>
      </w:r>
      <w:proofErr w:type="gramEnd"/>
      <w:r w:rsidRPr="003B179E">
        <w:rPr>
          <w:rFonts w:asciiTheme="minorHAnsi" w:hAnsiTheme="minorHAnsi" w:cs="Arial"/>
          <w:sz w:val="22"/>
        </w:rPr>
        <w:t xml:space="preserve"> jedná o změnu stavby skupiny I, kdy nedochází k rozsáhlým stavebním úpravám objektu, nedochází ke změně užívání objektu či prostoru a dochází pouze k instalaci </w:t>
      </w:r>
      <w:proofErr w:type="spellStart"/>
      <w:r w:rsidRPr="003B179E">
        <w:rPr>
          <w:rFonts w:asciiTheme="minorHAnsi" w:hAnsiTheme="minorHAnsi" w:cs="Arial"/>
          <w:sz w:val="22"/>
        </w:rPr>
        <w:t>fotovoltaických</w:t>
      </w:r>
      <w:proofErr w:type="spellEnd"/>
      <w:r w:rsidRPr="003B179E">
        <w:rPr>
          <w:rFonts w:asciiTheme="minorHAnsi" w:hAnsiTheme="minorHAnsi" w:cs="Arial"/>
          <w:sz w:val="22"/>
        </w:rPr>
        <w:t xml:space="preserve"> panelů na střešní plášť.</w:t>
      </w:r>
    </w:p>
    <w:p w:rsidR="003B179E" w:rsidRPr="003B179E" w:rsidRDefault="003B179E" w:rsidP="003B179E">
      <w:pPr>
        <w:tabs>
          <w:tab w:val="num" w:pos="1069"/>
        </w:tabs>
        <w:spacing w:before="120" w:after="0"/>
        <w:ind w:left="1134" w:right="51"/>
        <w:jc w:val="both"/>
        <w:rPr>
          <w:rFonts w:asciiTheme="minorHAnsi" w:hAnsiTheme="minorHAnsi" w:cs="Arial"/>
          <w:sz w:val="22"/>
        </w:rPr>
      </w:pPr>
      <w:r w:rsidRPr="003B179E">
        <w:rPr>
          <w:rFonts w:asciiTheme="minorHAnsi" w:hAnsiTheme="minorHAnsi" w:cs="Arial"/>
          <w:sz w:val="22"/>
        </w:rPr>
        <w:t>Změny staveb skupiny I nevyžadují další opatření, pokud splňují požadavky podle kap. 4, ČSN 73</w:t>
      </w:r>
      <w:r>
        <w:rPr>
          <w:rFonts w:asciiTheme="minorHAnsi" w:hAnsiTheme="minorHAnsi" w:cs="Arial"/>
          <w:sz w:val="22"/>
        </w:rPr>
        <w:t xml:space="preserve"> </w:t>
      </w:r>
      <w:r w:rsidRPr="003B179E">
        <w:rPr>
          <w:rFonts w:asciiTheme="minorHAnsi" w:hAnsiTheme="minorHAnsi" w:cs="Arial"/>
          <w:sz w:val="22"/>
        </w:rPr>
        <w:t>0834.</w:t>
      </w:r>
    </w:p>
    <w:p w:rsidR="00F610A8" w:rsidRPr="00F610A8" w:rsidRDefault="00F610A8" w:rsidP="00F610A8">
      <w:pPr>
        <w:tabs>
          <w:tab w:val="num" w:pos="1069"/>
        </w:tabs>
        <w:spacing w:before="120" w:after="0"/>
        <w:ind w:left="1134" w:right="51"/>
        <w:jc w:val="both"/>
        <w:rPr>
          <w:rFonts w:asciiTheme="minorHAnsi" w:hAnsiTheme="minorHAnsi" w:cs="Arial"/>
          <w:sz w:val="22"/>
        </w:rPr>
      </w:pPr>
      <w:r w:rsidRPr="00F610A8">
        <w:rPr>
          <w:rFonts w:asciiTheme="minorHAnsi" w:hAnsiTheme="minorHAnsi" w:cs="Arial"/>
          <w:sz w:val="22"/>
        </w:rPr>
        <w:lastRenderedPageBreak/>
        <w:t>Pro vyhodnocení stavebních úprav jako změna stavby skupiny I musí být dodrženy následující požadavky, v souladu s kap. 4 ČSN 73 0834:</w:t>
      </w:r>
    </w:p>
    <w:p w:rsidR="00F610A8" w:rsidRPr="00F610A8" w:rsidRDefault="00F610A8" w:rsidP="00F610A8">
      <w:pPr>
        <w:tabs>
          <w:tab w:val="num" w:pos="1069"/>
        </w:tabs>
        <w:spacing w:before="120" w:after="0"/>
        <w:ind w:left="1134" w:right="51"/>
        <w:jc w:val="both"/>
        <w:rPr>
          <w:rFonts w:asciiTheme="minorHAnsi" w:hAnsiTheme="minorHAnsi" w:cs="Arial"/>
          <w:sz w:val="22"/>
        </w:rPr>
      </w:pPr>
      <w:r w:rsidRPr="00F610A8">
        <w:rPr>
          <w:rFonts w:asciiTheme="minorHAnsi" w:hAnsiTheme="minorHAnsi"/>
          <w:i/>
          <w:iCs/>
          <w:sz w:val="22"/>
        </w:rPr>
        <w:t>Požární odolnost měněných prvků použitých v měněných nosných stavebních konstrukcích, které zajišťují stabilitu objektu nebo jeho části, nebo jsou použity</w:t>
      </w:r>
      <w:r w:rsidRPr="00F610A8">
        <w:rPr>
          <w:rFonts w:asciiTheme="minorHAnsi" w:hAnsiTheme="minorHAnsi" w:cs="Arial"/>
          <w:sz w:val="22"/>
        </w:rPr>
        <w:t xml:space="preserve"> v </w:t>
      </w:r>
      <w:r w:rsidRPr="00F610A8">
        <w:rPr>
          <w:rFonts w:asciiTheme="minorHAnsi" w:hAnsiTheme="minorHAnsi"/>
          <w:i/>
          <w:iCs/>
          <w:sz w:val="22"/>
        </w:rPr>
        <w:t>konstrukcích oddělujících prostory dotčeně změnou stavby od prostorů neměněných, není snížena pod původní hodnotu (nepožaduje se však požární odolnost vyšší než 45 minut)</w:t>
      </w:r>
      <w:r w:rsidRPr="00F610A8">
        <w:rPr>
          <w:rFonts w:asciiTheme="minorHAnsi" w:hAnsiTheme="minorHAnsi" w:cs="Arial"/>
          <w:sz w:val="22"/>
        </w:rPr>
        <w:t xml:space="preserve"> - v rámci navrhované instalace FVE panelů nedochází k zásahu od stávajících nosných konstrukcí objektu, nemění se požární výška objektu, nemění se požární riziko jednotlivých prostorů objektu. Panely FVE budou umístěny na hliníkové konstrukci. V hlavním rozvaděči objektu, bude instalována třístupňová frekvenční a napěťová ochrana.</w:t>
      </w:r>
    </w:p>
    <w:p w:rsidR="00F610A8" w:rsidRPr="00F610A8" w:rsidRDefault="00F610A8" w:rsidP="00F610A8">
      <w:pPr>
        <w:tabs>
          <w:tab w:val="num" w:pos="1069"/>
        </w:tabs>
        <w:spacing w:before="120" w:after="0"/>
        <w:ind w:left="1134" w:right="51"/>
        <w:jc w:val="both"/>
        <w:rPr>
          <w:rFonts w:asciiTheme="minorHAnsi" w:hAnsiTheme="minorHAnsi" w:cs="Arial"/>
          <w:sz w:val="22"/>
        </w:rPr>
      </w:pPr>
      <w:r w:rsidRPr="00F610A8">
        <w:rPr>
          <w:rFonts w:asciiTheme="minorHAnsi" w:hAnsiTheme="minorHAnsi" w:cs="Arial"/>
          <w:sz w:val="22"/>
        </w:rPr>
        <w:t>Při odchylce sledovaných veličin napětí a frekvence v síti (např. podpětí, krátkodobý výpadek apod.) mimo nastavené meze ochrany, dojde k odpojení výrobny až do odeznění poruchového jevu.</w:t>
      </w:r>
    </w:p>
    <w:p w:rsidR="00F610A8" w:rsidRPr="00F610A8" w:rsidRDefault="00F610A8" w:rsidP="00F610A8">
      <w:pPr>
        <w:tabs>
          <w:tab w:val="num" w:pos="1069"/>
        </w:tabs>
        <w:spacing w:before="120" w:after="0"/>
        <w:ind w:left="1134" w:right="51"/>
        <w:jc w:val="both"/>
        <w:rPr>
          <w:rFonts w:asciiTheme="minorHAnsi" w:hAnsiTheme="minorHAnsi" w:cs="Arial"/>
          <w:sz w:val="22"/>
        </w:rPr>
      </w:pPr>
      <w:r w:rsidRPr="00F610A8">
        <w:rPr>
          <w:rFonts w:asciiTheme="minorHAnsi" w:hAnsiTheme="minorHAnsi" w:cs="Arial"/>
          <w:sz w:val="22"/>
        </w:rPr>
        <w:t xml:space="preserve">Po odeznění poruchového jevu, kdy se sledované veličiny U a f dostanou do stavu vymezeného ochranami, dojde ke spuštění nastaveného časového intervalu 5 minut pro opětovné připojení zdroje k DS. Poté nastane postupné najetí měniče na výkon od nuly s gradientem růstu výkonu maximálně 10% </w:t>
      </w:r>
      <w:proofErr w:type="spellStart"/>
      <w:r w:rsidRPr="00F610A8">
        <w:rPr>
          <w:rFonts w:asciiTheme="minorHAnsi" w:hAnsiTheme="minorHAnsi" w:cs="Arial"/>
          <w:sz w:val="22"/>
        </w:rPr>
        <w:t>Pn</w:t>
      </w:r>
      <w:proofErr w:type="spellEnd"/>
      <w:r w:rsidRPr="00F610A8">
        <w:rPr>
          <w:rFonts w:asciiTheme="minorHAnsi" w:hAnsiTheme="minorHAnsi" w:cs="Arial"/>
          <w:sz w:val="22"/>
        </w:rPr>
        <w:t>/min. Výrobna bude vybavena funkcemi automatického přizpůsobení a řízení.</w:t>
      </w:r>
    </w:p>
    <w:p w:rsidR="00F610A8" w:rsidRDefault="00F610A8" w:rsidP="00F610A8">
      <w:pPr>
        <w:tabs>
          <w:tab w:val="num" w:pos="1069"/>
        </w:tabs>
        <w:spacing w:before="120" w:after="0"/>
        <w:ind w:left="1134" w:right="51"/>
        <w:jc w:val="both"/>
        <w:rPr>
          <w:rFonts w:asciiTheme="minorHAnsi" w:hAnsiTheme="minorHAnsi" w:cs="Arial"/>
          <w:sz w:val="22"/>
        </w:rPr>
      </w:pPr>
      <w:r w:rsidRPr="00F610A8">
        <w:rPr>
          <w:rFonts w:asciiTheme="minorHAnsi" w:hAnsiTheme="minorHAnsi"/>
          <w:i/>
          <w:iCs/>
          <w:sz w:val="22"/>
        </w:rPr>
        <w:t>Třída reakce stavebních výrobků na oheň nebo druh konstrukcí použitých</w:t>
      </w:r>
      <w:r w:rsidRPr="00F610A8">
        <w:rPr>
          <w:rFonts w:asciiTheme="minorHAnsi" w:hAnsiTheme="minorHAnsi" w:cs="Arial"/>
          <w:sz w:val="22"/>
        </w:rPr>
        <w:t xml:space="preserve"> v </w:t>
      </w:r>
      <w:r w:rsidRPr="00F610A8">
        <w:rPr>
          <w:rFonts w:asciiTheme="minorHAnsi" w:hAnsiTheme="minorHAnsi"/>
          <w:i/>
          <w:iCs/>
          <w:sz w:val="22"/>
        </w:rPr>
        <w:t>měněných stavebních konstrukcích není proti původnímu stavu zhoršen; na nově provedenou povrchovou úpravu stěn a stropů není použito výrobků třídy reakce na oheň E nebo F, u stropů (podhledů) navíc hmot, které při požáru jako hořící odkapávají nebo odpadávají -</w:t>
      </w:r>
      <w:r w:rsidRPr="00F610A8">
        <w:rPr>
          <w:rFonts w:asciiTheme="minorHAnsi" w:hAnsiTheme="minorHAnsi" w:cs="Arial"/>
          <w:sz w:val="22"/>
        </w:rPr>
        <w:t xml:space="preserve"> V rámci navrhovaných úprav nebudou měněny žádné stavební konstrukce. FVE panely budou instalovány na pevných ocelových, žárově pozinkovaných, hliníkových konstrukcích, třídy reakce na oheň A1. Obvodové konstrukce </w:t>
      </w:r>
      <w:r w:rsidR="00D941D3">
        <w:rPr>
          <w:rFonts w:asciiTheme="minorHAnsi" w:hAnsiTheme="minorHAnsi" w:cs="Arial"/>
          <w:sz w:val="22"/>
        </w:rPr>
        <w:t>objektu</w:t>
      </w:r>
      <w:r w:rsidRPr="00F610A8">
        <w:rPr>
          <w:rFonts w:asciiTheme="minorHAnsi" w:hAnsiTheme="minorHAnsi" w:cs="Arial"/>
          <w:sz w:val="22"/>
        </w:rPr>
        <w:t xml:space="preserve"> jsou dodatečně zateplovány minerální vatou, třídy reakce na oheň A1, povrchová úprava vykazuje index šíření plamene 0 </w:t>
      </w:r>
      <w:proofErr w:type="gramStart"/>
      <w:r w:rsidRPr="00F610A8">
        <w:rPr>
          <w:rFonts w:asciiTheme="minorHAnsi" w:hAnsiTheme="minorHAnsi" w:cs="Arial"/>
          <w:sz w:val="22"/>
        </w:rPr>
        <w:t>mm . min-1</w:t>
      </w:r>
      <w:proofErr w:type="gramEnd"/>
      <w:r w:rsidRPr="00F610A8">
        <w:rPr>
          <w:rFonts w:asciiTheme="minorHAnsi" w:hAnsiTheme="minorHAnsi" w:cs="Arial"/>
          <w:sz w:val="22"/>
        </w:rPr>
        <w:t xml:space="preserve">. Veškerá dodávaná zařízení a materiály musí být certifikovány pro trh ČR. Ve venkovním prostředí musí mít příslušný stupeň krytí min. IP44 a odolávat UV záření. Kabelové trasy budou vedeny v UV odolných </w:t>
      </w:r>
      <w:r>
        <w:rPr>
          <w:rFonts w:asciiTheme="minorHAnsi" w:hAnsiTheme="minorHAnsi" w:cs="Arial"/>
          <w:sz w:val="22"/>
        </w:rPr>
        <w:t xml:space="preserve">kabelových žlabech a </w:t>
      </w:r>
      <w:r w:rsidRPr="00F610A8">
        <w:rPr>
          <w:rFonts w:asciiTheme="minorHAnsi" w:hAnsiTheme="minorHAnsi" w:cs="Arial"/>
          <w:sz w:val="22"/>
        </w:rPr>
        <w:t xml:space="preserve">chráničkách a oddáleny od jímacího vedení hromosvodu. Vnější ochrana před bleskem a přepětím zůstává stávající. </w:t>
      </w:r>
      <w:r>
        <w:rPr>
          <w:rFonts w:asciiTheme="minorHAnsi" w:hAnsiTheme="minorHAnsi" w:cs="Arial"/>
          <w:sz w:val="22"/>
        </w:rPr>
        <w:t>Doplněná o propojení kovové konstrukce pod FVE s obnoveným jímacím vedením bleskosvodu.</w:t>
      </w:r>
    </w:p>
    <w:p w:rsidR="00F610A8" w:rsidRPr="001E65C7" w:rsidRDefault="00F610A8" w:rsidP="001E65C7">
      <w:pPr>
        <w:tabs>
          <w:tab w:val="num" w:pos="1069"/>
        </w:tabs>
        <w:spacing w:before="120" w:after="0"/>
        <w:ind w:left="1134" w:right="51"/>
        <w:jc w:val="both"/>
        <w:rPr>
          <w:rFonts w:asciiTheme="minorHAnsi" w:hAnsiTheme="minorHAnsi" w:cs="Arial"/>
          <w:sz w:val="22"/>
        </w:rPr>
      </w:pPr>
      <w:r w:rsidRPr="001E65C7">
        <w:rPr>
          <w:rFonts w:asciiTheme="minorHAnsi" w:hAnsiTheme="minorHAnsi" w:cs="Arial"/>
          <w:sz w:val="22"/>
        </w:rPr>
        <w:t xml:space="preserve">V případě </w:t>
      </w:r>
      <w:r w:rsidRPr="001E65C7">
        <w:rPr>
          <w:rFonts w:asciiTheme="minorHAnsi" w:hAnsiTheme="minorHAnsi"/>
          <w:i/>
          <w:iCs/>
          <w:sz w:val="22"/>
        </w:rPr>
        <w:t>zřízení prostupů kabelových rozvodů</w:t>
      </w:r>
      <w:r w:rsidRPr="001E65C7">
        <w:rPr>
          <w:rFonts w:asciiTheme="minorHAnsi" w:hAnsiTheme="minorHAnsi" w:cs="Arial"/>
          <w:sz w:val="22"/>
        </w:rPr>
        <w:t xml:space="preserve"> stávajícími požárně dělícími konstrukcemi mezi požárními úseky a střechou, případně mezi jednotlivými požárními úseky, musí být dodrženy požadavky ČSN 73 0810, tzn. těsnění prostupů je možno provést:</w:t>
      </w:r>
    </w:p>
    <w:p w:rsidR="00F610A8" w:rsidRPr="001E65C7" w:rsidRDefault="00F610A8" w:rsidP="001E65C7">
      <w:pPr>
        <w:tabs>
          <w:tab w:val="num" w:pos="1069"/>
        </w:tabs>
        <w:spacing w:before="120" w:after="0"/>
        <w:ind w:left="1134" w:right="51"/>
        <w:jc w:val="both"/>
        <w:rPr>
          <w:rFonts w:asciiTheme="minorHAnsi" w:hAnsiTheme="minorHAnsi" w:cs="Arial"/>
          <w:sz w:val="22"/>
        </w:rPr>
      </w:pPr>
      <w:r w:rsidRPr="001E65C7">
        <w:rPr>
          <w:rFonts w:asciiTheme="minorHAnsi" w:hAnsiTheme="minorHAnsi" w:cs="Arial"/>
          <w:sz w:val="22"/>
        </w:rPr>
        <w:t>realizací požárně bezpečnostního zařízení - výrobku (systému) požární přepážky nebo ucpávky nebo</w:t>
      </w:r>
    </w:p>
    <w:p w:rsidR="00F610A8" w:rsidRPr="001E65C7" w:rsidRDefault="00F610A8" w:rsidP="001E65C7">
      <w:pPr>
        <w:tabs>
          <w:tab w:val="num" w:pos="1069"/>
        </w:tabs>
        <w:spacing w:before="120" w:after="0"/>
        <w:ind w:left="1134" w:right="51"/>
        <w:jc w:val="both"/>
        <w:rPr>
          <w:rFonts w:asciiTheme="minorHAnsi" w:hAnsiTheme="minorHAnsi" w:cs="Arial"/>
          <w:sz w:val="22"/>
        </w:rPr>
      </w:pPr>
      <w:r w:rsidRPr="001E65C7">
        <w:rPr>
          <w:rFonts w:asciiTheme="minorHAnsi" w:hAnsiTheme="minorHAnsi" w:cs="Arial"/>
          <w:sz w:val="22"/>
        </w:rPr>
        <w:t>dotěsněním (např. dozděním nebo dobetonováním) hmotami třídy reakce na oheň A1 nebo A2 v celé tloušťce konstrukce, a to pouze v případě, že se jedná se o jednotlivý prostup jednoho samostatně vedeného kabelu elektroinstalace (bez chráničky apod.) s vnějším průměrem kabelu do 20 mm.</w:t>
      </w:r>
    </w:p>
    <w:p w:rsidR="00F610A8" w:rsidRPr="001E65C7" w:rsidRDefault="00F610A8" w:rsidP="001E65C7">
      <w:pPr>
        <w:tabs>
          <w:tab w:val="num" w:pos="1069"/>
        </w:tabs>
        <w:spacing w:before="120" w:after="0"/>
        <w:ind w:left="1134" w:right="51"/>
        <w:jc w:val="both"/>
        <w:rPr>
          <w:rFonts w:asciiTheme="minorHAnsi" w:hAnsiTheme="minorHAnsi" w:cs="Arial"/>
          <w:sz w:val="22"/>
        </w:rPr>
      </w:pPr>
      <w:r w:rsidRPr="001E65C7">
        <w:rPr>
          <w:rFonts w:asciiTheme="minorHAnsi" w:hAnsiTheme="minorHAnsi" w:cs="Arial"/>
          <w:sz w:val="22"/>
        </w:rPr>
        <w:t xml:space="preserve">V rámci navrhované instalace FVE panelů nebude instalováno </w:t>
      </w:r>
      <w:r w:rsidRPr="001E65C7">
        <w:rPr>
          <w:rFonts w:asciiTheme="minorHAnsi" w:hAnsiTheme="minorHAnsi"/>
          <w:i/>
          <w:iCs/>
          <w:sz w:val="22"/>
        </w:rPr>
        <w:t>nové vzduchotechnické zařízení.</w:t>
      </w:r>
    </w:p>
    <w:p w:rsidR="00F610A8" w:rsidRPr="001E65C7" w:rsidRDefault="00F610A8" w:rsidP="001E65C7">
      <w:pPr>
        <w:tabs>
          <w:tab w:val="num" w:pos="1069"/>
        </w:tabs>
        <w:spacing w:before="120" w:after="0"/>
        <w:ind w:left="1134" w:right="51"/>
        <w:jc w:val="both"/>
        <w:rPr>
          <w:rFonts w:asciiTheme="minorHAnsi" w:hAnsiTheme="minorHAnsi" w:cs="Arial"/>
          <w:sz w:val="22"/>
        </w:rPr>
      </w:pPr>
      <w:r w:rsidRPr="001E65C7">
        <w:rPr>
          <w:rFonts w:asciiTheme="minorHAnsi" w:hAnsiTheme="minorHAnsi" w:cs="Arial"/>
          <w:sz w:val="22"/>
        </w:rPr>
        <w:t xml:space="preserve">Navrhovanou instalací FVE panelů </w:t>
      </w:r>
      <w:r w:rsidRPr="001E65C7">
        <w:rPr>
          <w:rFonts w:asciiTheme="minorHAnsi" w:hAnsiTheme="minorHAnsi"/>
          <w:i/>
          <w:iCs/>
          <w:sz w:val="22"/>
        </w:rPr>
        <w:t>nebude zasahováno do stávajícího členění objektu</w:t>
      </w:r>
      <w:r w:rsidRPr="001E65C7">
        <w:rPr>
          <w:rFonts w:asciiTheme="minorHAnsi" w:hAnsiTheme="minorHAnsi" w:cs="Arial"/>
          <w:sz w:val="22"/>
        </w:rPr>
        <w:t xml:space="preserve"> na požární úseky, ani nebude vytvořen žádný nový požární úsek. Umístění měnič</w:t>
      </w:r>
      <w:r w:rsidR="001E65C7">
        <w:rPr>
          <w:rFonts w:asciiTheme="minorHAnsi" w:hAnsiTheme="minorHAnsi" w:cs="Arial"/>
          <w:sz w:val="22"/>
        </w:rPr>
        <w:t>e</w:t>
      </w:r>
      <w:r w:rsidRPr="001E65C7">
        <w:rPr>
          <w:rFonts w:asciiTheme="minorHAnsi" w:hAnsiTheme="minorHAnsi" w:cs="Arial"/>
          <w:sz w:val="22"/>
        </w:rPr>
        <w:t xml:space="preserve"> bude ve stávající místnosti (samostatném požárním úseku) </w:t>
      </w:r>
      <w:r w:rsidR="001E65C7">
        <w:rPr>
          <w:rFonts w:asciiTheme="minorHAnsi" w:hAnsiTheme="minorHAnsi" w:cs="Arial"/>
          <w:sz w:val="22"/>
        </w:rPr>
        <w:t xml:space="preserve">u </w:t>
      </w:r>
      <w:r w:rsidRPr="001E65C7">
        <w:rPr>
          <w:rFonts w:asciiTheme="minorHAnsi" w:hAnsiTheme="minorHAnsi" w:cs="Arial"/>
          <w:sz w:val="22"/>
        </w:rPr>
        <w:t>hlavního rozvaděče.</w:t>
      </w:r>
    </w:p>
    <w:p w:rsidR="00F610A8" w:rsidRPr="001E65C7" w:rsidRDefault="00F610A8" w:rsidP="001E65C7">
      <w:pPr>
        <w:tabs>
          <w:tab w:val="num" w:pos="1069"/>
        </w:tabs>
        <w:spacing w:before="120" w:after="0"/>
        <w:ind w:left="1134" w:right="51"/>
        <w:jc w:val="both"/>
        <w:rPr>
          <w:rFonts w:asciiTheme="minorHAnsi" w:hAnsiTheme="minorHAnsi" w:cs="Arial"/>
          <w:sz w:val="22"/>
        </w:rPr>
      </w:pPr>
      <w:r w:rsidRPr="001E65C7">
        <w:rPr>
          <w:rFonts w:asciiTheme="minorHAnsi" w:hAnsiTheme="minorHAnsi"/>
          <w:i/>
          <w:iCs/>
          <w:sz w:val="22"/>
        </w:rPr>
        <w:t>navrhovanými stavebními úpravami nejsou zhoršeny původní parametry zařízení umožňující protipožární zásah -</w:t>
      </w:r>
      <w:r w:rsidRPr="001E65C7">
        <w:rPr>
          <w:rFonts w:asciiTheme="minorHAnsi" w:hAnsiTheme="minorHAnsi" w:cs="Arial"/>
          <w:sz w:val="22"/>
        </w:rPr>
        <w:t xml:space="preserve"> v rámci navrhované rekonstrukce nedojde k žádné změně mající vliv na </w:t>
      </w:r>
      <w:r w:rsidRPr="001E65C7">
        <w:rPr>
          <w:rFonts w:asciiTheme="minorHAnsi" w:hAnsiTheme="minorHAnsi" w:cs="Arial"/>
          <w:sz w:val="22"/>
        </w:rPr>
        <w:lastRenderedPageBreak/>
        <w:t xml:space="preserve">posouzení parametrů zařízení umožňující protipožární zásah. Až do blízkosti </w:t>
      </w:r>
      <w:r w:rsidR="001E65C7">
        <w:rPr>
          <w:rFonts w:asciiTheme="minorHAnsi" w:hAnsiTheme="minorHAnsi" w:cs="Arial"/>
          <w:sz w:val="22"/>
        </w:rPr>
        <w:t>objektu, kde</w:t>
      </w:r>
      <w:r w:rsidRPr="001E65C7">
        <w:rPr>
          <w:rFonts w:asciiTheme="minorHAnsi" w:hAnsiTheme="minorHAnsi" w:cs="Arial"/>
          <w:sz w:val="22"/>
        </w:rPr>
        <w:t xml:space="preserve"> vede městská zpevněná komunikace vhodná jako příjezdová komunikace pro požární techniku.</w:t>
      </w:r>
    </w:p>
    <w:p w:rsidR="00F610A8" w:rsidRPr="001E65C7" w:rsidRDefault="00F610A8" w:rsidP="001E65C7">
      <w:pPr>
        <w:tabs>
          <w:tab w:val="num" w:pos="1069"/>
        </w:tabs>
        <w:spacing w:before="120" w:after="0"/>
        <w:ind w:left="1134" w:right="51"/>
        <w:jc w:val="both"/>
        <w:rPr>
          <w:rFonts w:asciiTheme="minorHAnsi" w:hAnsiTheme="minorHAnsi" w:cs="Arial"/>
          <w:sz w:val="22"/>
        </w:rPr>
      </w:pPr>
      <w:r w:rsidRPr="001E65C7">
        <w:rPr>
          <w:rFonts w:asciiTheme="minorHAnsi" w:hAnsiTheme="minorHAnsi" w:cs="Arial"/>
          <w:sz w:val="22"/>
        </w:rPr>
        <w:t>Podmínky pro zásobování požární vodou se navrhovanou instalací FVE panelů nemění - stávající stav je považován za vyhovující.</w:t>
      </w:r>
    </w:p>
    <w:p w:rsidR="00F610A8" w:rsidRPr="001E65C7" w:rsidRDefault="00F610A8" w:rsidP="001E65C7">
      <w:pPr>
        <w:tabs>
          <w:tab w:val="num" w:pos="1069"/>
        </w:tabs>
        <w:spacing w:before="120" w:after="0"/>
        <w:ind w:left="1134" w:right="51"/>
        <w:jc w:val="both"/>
        <w:rPr>
          <w:rFonts w:asciiTheme="minorHAnsi" w:hAnsiTheme="minorHAnsi" w:cs="Arial"/>
          <w:sz w:val="22"/>
        </w:rPr>
      </w:pPr>
      <w:r w:rsidRPr="001E65C7">
        <w:rPr>
          <w:rFonts w:asciiTheme="minorHAnsi" w:hAnsiTheme="minorHAnsi" w:cs="Arial"/>
          <w:sz w:val="22"/>
        </w:rPr>
        <w:t xml:space="preserve">Přístup na střechu je možný stávajícím způsobem, z venkovních stran jednotlivých objektů (po žebříku). Na objektu, kde jsou instalovány FVE panely budou vnější zásahové cesty v podobě požárních žebříků, umístěných po obvodu objektu. V případě umístění více žebříků po obvodě objektu, </w:t>
      </w:r>
      <w:proofErr w:type="spellStart"/>
      <w:r w:rsidRPr="001E65C7">
        <w:rPr>
          <w:rFonts w:asciiTheme="minorHAnsi" w:hAnsiTheme="minorHAnsi" w:cs="Arial"/>
          <w:sz w:val="22"/>
        </w:rPr>
        <w:t>nesmi</w:t>
      </w:r>
      <w:proofErr w:type="spellEnd"/>
      <w:r w:rsidRPr="001E65C7">
        <w:rPr>
          <w:rFonts w:asciiTheme="minorHAnsi" w:hAnsiTheme="minorHAnsi" w:cs="Arial"/>
          <w:sz w:val="22"/>
        </w:rPr>
        <w:t xml:space="preserve"> být vzdálenost mezi žebříky větší než 200 metrů (měřeno po obvodě objektu). Umístění měnič</w:t>
      </w:r>
      <w:r w:rsidR="001E65C7">
        <w:rPr>
          <w:rFonts w:asciiTheme="minorHAnsi" w:hAnsiTheme="minorHAnsi" w:cs="Arial"/>
          <w:sz w:val="22"/>
        </w:rPr>
        <w:t>e</w:t>
      </w:r>
      <w:r w:rsidRPr="001E65C7">
        <w:rPr>
          <w:rFonts w:asciiTheme="minorHAnsi" w:hAnsiTheme="minorHAnsi" w:cs="Arial"/>
          <w:sz w:val="22"/>
        </w:rPr>
        <w:t xml:space="preserve"> bude ve stávající místnosti </w:t>
      </w:r>
      <w:r w:rsidR="001E65C7">
        <w:rPr>
          <w:rFonts w:asciiTheme="minorHAnsi" w:hAnsiTheme="minorHAnsi" w:cs="Arial"/>
          <w:sz w:val="22"/>
        </w:rPr>
        <w:t xml:space="preserve">strojovny u </w:t>
      </w:r>
      <w:r w:rsidRPr="001E65C7">
        <w:rPr>
          <w:rFonts w:asciiTheme="minorHAnsi" w:hAnsiTheme="minorHAnsi" w:cs="Arial"/>
          <w:sz w:val="22"/>
        </w:rPr>
        <w:t xml:space="preserve">hlavního rozváděče. </w:t>
      </w:r>
      <w:r w:rsidR="001E65C7">
        <w:rPr>
          <w:rFonts w:asciiTheme="minorHAnsi" w:hAnsiTheme="minorHAnsi" w:cs="Arial"/>
          <w:sz w:val="22"/>
        </w:rPr>
        <w:t>střídač</w:t>
      </w:r>
      <w:r w:rsidRPr="001E65C7">
        <w:rPr>
          <w:rFonts w:asciiTheme="minorHAnsi" w:hAnsiTheme="minorHAnsi" w:cs="Arial"/>
          <w:sz w:val="22"/>
        </w:rPr>
        <w:t xml:space="preserve"> je standardní síťový (on-</w:t>
      </w:r>
      <w:proofErr w:type="spellStart"/>
      <w:r w:rsidRPr="001E65C7">
        <w:rPr>
          <w:rFonts w:asciiTheme="minorHAnsi" w:hAnsiTheme="minorHAnsi" w:cs="Arial"/>
          <w:sz w:val="22"/>
        </w:rPr>
        <w:t>grid</w:t>
      </w:r>
      <w:proofErr w:type="spellEnd"/>
      <w:r w:rsidRPr="001E65C7">
        <w:rPr>
          <w:rFonts w:asciiTheme="minorHAnsi" w:hAnsiTheme="minorHAnsi" w:cs="Arial"/>
          <w:sz w:val="22"/>
        </w:rPr>
        <w:t>) měnič, který se při výpadku sítě vypne a znovu se začne připojovat po obnovení dodávky v distribuční síti. Vazební spínač umístěný v rozvaděči je ovládán třífázovým napěťovým relé. Toto třífázové napěťové relé monitoruje kontrolu sledu fáze, výpadek fází, překročení hlídaného napětí (podpětí) - spodní úroveň Umiň. 75% hlídaného napětí. Vazební spínač silově odepíná celé odběrné místo, v případě ztráty napětí v distribuční síti. Tím jsou splněny podmínky pro připojení výrobny elektřiny do distribuční sítě, ve smyslu změní předpisu PPDS.</w:t>
      </w:r>
    </w:p>
    <w:p w:rsidR="00F610A8" w:rsidRDefault="00F610A8" w:rsidP="001E65C7">
      <w:pPr>
        <w:tabs>
          <w:tab w:val="num" w:pos="1069"/>
        </w:tabs>
        <w:spacing w:before="120" w:after="0"/>
        <w:ind w:left="1134" w:right="51"/>
        <w:jc w:val="both"/>
        <w:rPr>
          <w:rFonts w:asciiTheme="minorHAnsi" w:hAnsiTheme="minorHAnsi" w:cs="Arial"/>
          <w:sz w:val="22"/>
        </w:rPr>
      </w:pPr>
      <w:r w:rsidRPr="001E65C7">
        <w:rPr>
          <w:rFonts w:asciiTheme="minorHAnsi" w:hAnsiTheme="minorHAnsi" w:cs="Arial"/>
          <w:sz w:val="22"/>
        </w:rPr>
        <w:t>Regulace výkonu FVE v rozsahu 0/100% je vyřešena stykačem. Stykač je ovládán pomocí přijímače HDO, který je připraven vždy na řídící svorkovnici. Přijímač FIDO bude standardně umístěn v rozvaděči elektroměru s možností zaplombování.</w:t>
      </w:r>
    </w:p>
    <w:p w:rsidR="00621C2B" w:rsidRPr="001E65C7" w:rsidRDefault="00621C2B" w:rsidP="001E65C7">
      <w:pPr>
        <w:tabs>
          <w:tab w:val="num" w:pos="1069"/>
        </w:tabs>
        <w:spacing w:before="120" w:after="0"/>
        <w:ind w:left="1134" w:right="51"/>
        <w:jc w:val="both"/>
        <w:rPr>
          <w:rFonts w:asciiTheme="minorHAnsi" w:hAnsiTheme="minorHAnsi" w:cs="Arial"/>
          <w:sz w:val="22"/>
        </w:rPr>
      </w:pPr>
    </w:p>
    <w:p w:rsidR="00F610A8" w:rsidRPr="00621C2B" w:rsidRDefault="00F610A8" w:rsidP="00621C2B">
      <w:pPr>
        <w:tabs>
          <w:tab w:val="num" w:pos="1069"/>
        </w:tabs>
        <w:spacing w:before="120" w:after="0"/>
        <w:ind w:left="1134" w:right="51"/>
        <w:jc w:val="both"/>
        <w:rPr>
          <w:rFonts w:asciiTheme="minorHAnsi" w:hAnsiTheme="minorHAnsi" w:cs="Arial"/>
          <w:sz w:val="22"/>
        </w:rPr>
      </w:pPr>
      <w:r w:rsidRPr="00621C2B">
        <w:rPr>
          <w:rFonts w:asciiTheme="minorHAnsi" w:hAnsiTheme="minorHAnsi" w:cs="Arial"/>
          <w:sz w:val="22"/>
        </w:rPr>
        <w:t xml:space="preserve">Pro potřeby nouzového vypínání, tzv. </w:t>
      </w:r>
      <w:r w:rsidR="00621C2B">
        <w:rPr>
          <w:rFonts w:asciiTheme="minorHAnsi" w:hAnsiTheme="minorHAnsi" w:cs="Arial"/>
          <w:sz w:val="22"/>
        </w:rPr>
        <w:t>TOTAL STOP</w:t>
      </w:r>
      <w:r w:rsidRPr="00621C2B">
        <w:rPr>
          <w:rFonts w:asciiTheme="minorHAnsi" w:hAnsiTheme="minorHAnsi" w:cs="Arial"/>
          <w:sz w:val="22"/>
        </w:rPr>
        <w:t>, objektu od dodávky elektrické energie z FVE bude instalováno tlačítko pod skleněným krytem, které odepne přívod z výrobny FVE. Umístění tohoto tlačítka</w:t>
      </w:r>
      <w:r w:rsidR="00621C2B">
        <w:rPr>
          <w:rFonts w:asciiTheme="minorHAnsi" w:hAnsiTheme="minorHAnsi" w:cs="Arial"/>
          <w:sz w:val="22"/>
        </w:rPr>
        <w:t xml:space="preserve"> </w:t>
      </w:r>
      <w:r w:rsidRPr="00621C2B">
        <w:rPr>
          <w:rFonts w:asciiTheme="minorHAnsi" w:hAnsiTheme="minorHAnsi" w:cs="Arial"/>
          <w:sz w:val="22"/>
        </w:rPr>
        <w:t xml:space="preserve">bude u hlavního rozváděče objektu tak, aby stejnosměrná část rozvodu, která </w:t>
      </w:r>
      <w:proofErr w:type="gramStart"/>
      <w:r w:rsidRPr="00621C2B">
        <w:rPr>
          <w:rFonts w:asciiTheme="minorHAnsi" w:hAnsiTheme="minorHAnsi" w:cs="Arial"/>
          <w:sz w:val="22"/>
        </w:rPr>
        <w:t>zůstává</w:t>
      </w:r>
      <w:proofErr w:type="gramEnd"/>
      <w:r w:rsidRPr="00621C2B">
        <w:rPr>
          <w:rFonts w:asciiTheme="minorHAnsi" w:hAnsiTheme="minorHAnsi" w:cs="Arial"/>
          <w:sz w:val="22"/>
        </w:rPr>
        <w:t xml:space="preserve"> pod stálým napětím </w:t>
      </w:r>
      <w:proofErr w:type="gramStart"/>
      <w:r w:rsidRPr="00621C2B">
        <w:rPr>
          <w:rFonts w:asciiTheme="minorHAnsi" w:hAnsiTheme="minorHAnsi" w:cs="Arial"/>
          <w:sz w:val="22"/>
        </w:rPr>
        <w:t>byla</w:t>
      </w:r>
      <w:proofErr w:type="gramEnd"/>
      <w:r w:rsidRPr="00621C2B">
        <w:rPr>
          <w:rFonts w:asciiTheme="minorHAnsi" w:hAnsiTheme="minorHAnsi" w:cs="Arial"/>
          <w:sz w:val="22"/>
        </w:rPr>
        <w:t xml:space="preserve"> co nejkratší.</w:t>
      </w:r>
      <w:r w:rsidR="00621C2B">
        <w:rPr>
          <w:rFonts w:asciiTheme="minorHAnsi" w:hAnsiTheme="minorHAnsi" w:cs="Arial"/>
          <w:sz w:val="22"/>
        </w:rPr>
        <w:t xml:space="preserve"> </w:t>
      </w:r>
      <w:proofErr w:type="spellStart"/>
      <w:r w:rsidR="00621C2B">
        <w:rPr>
          <w:rFonts w:asciiTheme="minorHAnsi" w:hAnsiTheme="minorHAnsi" w:cs="Arial"/>
          <w:sz w:val="22"/>
        </w:rPr>
        <w:t>V</w:t>
      </w:r>
      <w:r w:rsidRPr="00621C2B">
        <w:rPr>
          <w:rFonts w:asciiTheme="minorHAnsi" w:hAnsiTheme="minorHAnsi" w:cs="Arial"/>
          <w:sz w:val="22"/>
        </w:rPr>
        <w:t>případě</w:t>
      </w:r>
      <w:proofErr w:type="spellEnd"/>
      <w:r w:rsidRPr="00621C2B">
        <w:rPr>
          <w:rFonts w:asciiTheme="minorHAnsi" w:hAnsiTheme="minorHAnsi" w:cs="Arial"/>
          <w:sz w:val="22"/>
        </w:rPr>
        <w:t xml:space="preserve"> požáru bude zasahovat jednotka požární ochrany HZS Ústeckého kraje, zásah bude prováděn v souladu s Bojovým řádem jednotek požární ochrany.</w:t>
      </w:r>
    </w:p>
    <w:p w:rsidR="00F610A8" w:rsidRPr="00621C2B" w:rsidRDefault="00F610A8" w:rsidP="00621C2B">
      <w:pPr>
        <w:tabs>
          <w:tab w:val="num" w:pos="1069"/>
        </w:tabs>
        <w:spacing w:before="120" w:after="0"/>
        <w:ind w:left="1134" w:right="51"/>
        <w:jc w:val="both"/>
        <w:rPr>
          <w:rFonts w:asciiTheme="minorHAnsi" w:hAnsiTheme="minorHAnsi" w:cs="Arial"/>
          <w:sz w:val="22"/>
        </w:rPr>
      </w:pPr>
      <w:r w:rsidRPr="00621C2B">
        <w:rPr>
          <w:rFonts w:asciiTheme="minorHAnsi" w:hAnsiTheme="minorHAnsi" w:cs="Arial"/>
          <w:sz w:val="22"/>
        </w:rPr>
        <w:t>U tlačítka STOP FVE bude informační označení, že se jedná i o vypínání vypínatelné části FVE.</w:t>
      </w:r>
    </w:p>
    <w:p w:rsidR="00F610A8" w:rsidRPr="00621C2B" w:rsidRDefault="00F610A8" w:rsidP="00621C2B">
      <w:pPr>
        <w:tabs>
          <w:tab w:val="num" w:pos="1069"/>
        </w:tabs>
        <w:spacing w:before="120" w:after="0"/>
        <w:ind w:left="1134" w:right="51"/>
        <w:jc w:val="both"/>
        <w:rPr>
          <w:rFonts w:asciiTheme="minorHAnsi" w:hAnsiTheme="minorHAnsi" w:cs="Arial"/>
          <w:sz w:val="22"/>
        </w:rPr>
      </w:pPr>
      <w:r w:rsidRPr="00621C2B">
        <w:rPr>
          <w:rFonts w:asciiTheme="minorHAnsi" w:hAnsiTheme="minorHAnsi" w:cs="Arial"/>
          <w:sz w:val="22"/>
        </w:rPr>
        <w:t>Na objektu bude umístěna informační tabulka s označením, že na střeše je FVE.</w:t>
      </w:r>
    </w:p>
    <w:p w:rsidR="00F610A8" w:rsidRPr="00621C2B" w:rsidRDefault="00F610A8" w:rsidP="00621C2B">
      <w:pPr>
        <w:tabs>
          <w:tab w:val="num" w:pos="1069"/>
        </w:tabs>
        <w:spacing w:before="120" w:after="0"/>
        <w:ind w:left="1134" w:right="51"/>
        <w:jc w:val="both"/>
        <w:rPr>
          <w:rFonts w:asciiTheme="minorHAnsi" w:hAnsiTheme="minorHAnsi" w:cs="Arial"/>
          <w:sz w:val="22"/>
        </w:rPr>
      </w:pPr>
      <w:r w:rsidRPr="00621C2B">
        <w:rPr>
          <w:rFonts w:asciiTheme="minorHAnsi" w:hAnsiTheme="minorHAnsi" w:cs="Arial"/>
          <w:sz w:val="22"/>
        </w:rPr>
        <w:t xml:space="preserve">Na vstupních dveřích do </w:t>
      </w:r>
      <w:r w:rsidR="00621C2B">
        <w:rPr>
          <w:rFonts w:asciiTheme="minorHAnsi" w:hAnsiTheme="minorHAnsi" w:cs="Arial"/>
          <w:sz w:val="22"/>
        </w:rPr>
        <w:t xml:space="preserve">objektu </w:t>
      </w:r>
      <w:r w:rsidRPr="00621C2B">
        <w:rPr>
          <w:rFonts w:asciiTheme="minorHAnsi" w:hAnsiTheme="minorHAnsi" w:cs="Arial"/>
          <w:sz w:val="22"/>
        </w:rPr>
        <w:t xml:space="preserve">bude umístěna informační tabulka s označením, že na střeše </w:t>
      </w:r>
      <w:r w:rsidR="00621C2B">
        <w:rPr>
          <w:rFonts w:asciiTheme="minorHAnsi" w:hAnsiTheme="minorHAnsi" w:cs="Arial"/>
          <w:sz w:val="22"/>
        </w:rPr>
        <w:t>objektu</w:t>
      </w:r>
      <w:r w:rsidRPr="00621C2B">
        <w:rPr>
          <w:rFonts w:asciiTheme="minorHAnsi" w:hAnsiTheme="minorHAnsi" w:cs="Arial"/>
          <w:sz w:val="22"/>
        </w:rPr>
        <w:t xml:space="preserve"> jsou instalovány panely FVE.</w:t>
      </w:r>
    </w:p>
    <w:p w:rsidR="00F610A8" w:rsidRPr="00621C2B" w:rsidRDefault="00621C2B" w:rsidP="00621C2B">
      <w:pPr>
        <w:tabs>
          <w:tab w:val="num" w:pos="1069"/>
        </w:tabs>
        <w:spacing w:before="120" w:after="0"/>
        <w:ind w:left="1134" w:right="51"/>
        <w:jc w:val="both"/>
        <w:rPr>
          <w:rFonts w:asciiTheme="minorHAnsi" w:hAnsiTheme="minorHAnsi" w:cs="Arial"/>
          <w:sz w:val="22"/>
        </w:rPr>
      </w:pPr>
      <w:r>
        <w:rPr>
          <w:rFonts w:asciiTheme="minorHAnsi" w:hAnsiTheme="minorHAnsi" w:cs="Arial"/>
          <w:sz w:val="22"/>
        </w:rPr>
        <w:t xml:space="preserve">V </w:t>
      </w:r>
      <w:r w:rsidR="00F610A8" w:rsidRPr="00621C2B">
        <w:rPr>
          <w:rFonts w:asciiTheme="minorHAnsi" w:hAnsiTheme="minorHAnsi" w:cs="Arial"/>
          <w:sz w:val="22"/>
        </w:rPr>
        <w:t xml:space="preserve">souladu s ČSN 33 2000-7-712, </w:t>
      </w:r>
      <w:proofErr w:type="spellStart"/>
      <w:r w:rsidR="00F610A8" w:rsidRPr="00621C2B">
        <w:rPr>
          <w:rFonts w:asciiTheme="minorHAnsi" w:hAnsiTheme="minorHAnsi" w:cs="Arial"/>
          <w:sz w:val="22"/>
        </w:rPr>
        <w:t>ed</w:t>
      </w:r>
      <w:proofErr w:type="spellEnd"/>
      <w:r w:rsidR="00F610A8" w:rsidRPr="00621C2B">
        <w:rPr>
          <w:rFonts w:asciiTheme="minorHAnsi" w:hAnsiTheme="minorHAnsi" w:cs="Arial"/>
          <w:sz w:val="22"/>
        </w:rPr>
        <w:t>. 2 musí být označení</w:t>
      </w:r>
      <w:r>
        <w:rPr>
          <w:rFonts w:asciiTheme="minorHAnsi" w:hAnsiTheme="minorHAnsi" w:cs="Arial"/>
          <w:sz w:val="22"/>
        </w:rPr>
        <w:t xml:space="preserve"> </w:t>
      </w:r>
      <w:r w:rsidR="00F610A8" w:rsidRPr="00621C2B">
        <w:rPr>
          <w:rFonts w:asciiTheme="minorHAnsi" w:hAnsiTheme="minorHAnsi" w:cs="Arial"/>
          <w:sz w:val="22"/>
        </w:rPr>
        <w:t>na počátku instalace</w:t>
      </w:r>
    </w:p>
    <w:p w:rsidR="00F610A8" w:rsidRPr="00621C2B" w:rsidRDefault="00F610A8" w:rsidP="00621C2B">
      <w:pPr>
        <w:tabs>
          <w:tab w:val="num" w:pos="1069"/>
        </w:tabs>
        <w:spacing w:before="120" w:after="0"/>
        <w:ind w:left="1134" w:right="51"/>
        <w:jc w:val="both"/>
        <w:rPr>
          <w:rFonts w:asciiTheme="minorHAnsi" w:hAnsiTheme="minorHAnsi" w:cs="Arial"/>
          <w:sz w:val="22"/>
        </w:rPr>
      </w:pPr>
      <w:r w:rsidRPr="00621C2B">
        <w:rPr>
          <w:rFonts w:asciiTheme="minorHAnsi" w:hAnsiTheme="minorHAnsi" w:cs="Arial"/>
          <w:sz w:val="22"/>
        </w:rPr>
        <w:t>v místě měření elektrické energie, je-li vzdáleno od počátku instalace</w:t>
      </w:r>
    </w:p>
    <w:p w:rsidR="00F610A8" w:rsidRPr="00621C2B" w:rsidRDefault="00F610A8" w:rsidP="00621C2B">
      <w:pPr>
        <w:tabs>
          <w:tab w:val="num" w:pos="1069"/>
        </w:tabs>
        <w:spacing w:before="120" w:after="0"/>
        <w:ind w:left="1134" w:right="51"/>
        <w:jc w:val="both"/>
        <w:rPr>
          <w:rFonts w:asciiTheme="minorHAnsi" w:hAnsiTheme="minorHAnsi" w:cs="Arial"/>
          <w:sz w:val="22"/>
        </w:rPr>
      </w:pPr>
      <w:r w:rsidRPr="00621C2B">
        <w:rPr>
          <w:rFonts w:asciiTheme="minorHAnsi" w:hAnsiTheme="minorHAnsi" w:cs="Arial"/>
          <w:sz w:val="22"/>
        </w:rPr>
        <w:t>na spotřebitelském zařízení nebo rozváděči, ke kterému je připojeno napájení od měniče.</w:t>
      </w:r>
    </w:p>
    <w:p w:rsidR="00F610A8" w:rsidRDefault="00F610A8" w:rsidP="00621C2B">
      <w:pPr>
        <w:tabs>
          <w:tab w:val="num" w:pos="1069"/>
        </w:tabs>
        <w:spacing w:before="120" w:after="0"/>
        <w:ind w:left="1134" w:right="51"/>
        <w:jc w:val="both"/>
        <w:rPr>
          <w:rFonts w:asciiTheme="minorHAnsi" w:hAnsiTheme="minorHAnsi" w:cs="Arial"/>
          <w:sz w:val="22"/>
        </w:rPr>
      </w:pPr>
      <w:r w:rsidRPr="00621C2B">
        <w:rPr>
          <w:rFonts w:asciiTheme="minorHAnsi" w:hAnsiTheme="minorHAnsi" w:cs="Arial"/>
          <w:sz w:val="22"/>
        </w:rPr>
        <w:t>V souladu s požadavky vyhlášky č. 246/2001 Sb., o požární prevenci, ve znění pozdějších předpisů, §§ 18 a 34 je nutno technologii FVE panelů zapracovat do Dokumentace zdolávání požárů.</w:t>
      </w:r>
    </w:p>
    <w:p w:rsidR="00621C2B" w:rsidRPr="00621C2B" w:rsidRDefault="00621C2B" w:rsidP="00621C2B">
      <w:pPr>
        <w:tabs>
          <w:tab w:val="num" w:pos="1069"/>
        </w:tabs>
        <w:spacing w:before="120" w:after="0"/>
        <w:ind w:left="1134" w:right="51"/>
        <w:jc w:val="both"/>
        <w:rPr>
          <w:rFonts w:asciiTheme="minorHAnsi" w:hAnsiTheme="minorHAnsi" w:cs="Arial"/>
          <w:sz w:val="22"/>
        </w:rPr>
      </w:pPr>
    </w:p>
    <w:p w:rsidR="00326322" w:rsidRDefault="00326322" w:rsidP="00326322">
      <w:pPr>
        <w:pStyle w:val="Zkladntext20"/>
        <w:shd w:val="clear" w:color="auto" w:fill="auto"/>
        <w:spacing w:after="20" w:line="200" w:lineRule="exact"/>
        <w:ind w:left="1134" w:firstLine="0"/>
        <w:jc w:val="both"/>
      </w:pPr>
      <w:r>
        <w:rPr>
          <w:color w:val="000000"/>
          <w:lang w:bidi="cs-CZ"/>
        </w:rPr>
        <w:t>Zhotovitel v oblasti PO je povinen:</w:t>
      </w:r>
    </w:p>
    <w:p w:rsidR="00326322" w:rsidRDefault="00326322" w:rsidP="00326322">
      <w:pPr>
        <w:pStyle w:val="Zkladntext20"/>
        <w:numPr>
          <w:ilvl w:val="0"/>
          <w:numId w:val="35"/>
        </w:numPr>
        <w:shd w:val="clear" w:color="auto" w:fill="auto"/>
        <w:spacing w:line="360" w:lineRule="exact"/>
        <w:ind w:left="1134" w:firstLine="0"/>
        <w:jc w:val="both"/>
      </w:pPr>
      <w:r>
        <w:rPr>
          <w:color w:val="000000"/>
          <w:lang w:bidi="cs-CZ"/>
        </w:rPr>
        <w:t xml:space="preserve"> Zajistit zákaz kouření, svařování, manipulaci s otevřeným ohněm a požárně nebezpečnými látkami, zejména v prostorách se zvýšeným požárním nebezpečím, § 4, Zákona o požární ochraně číslo 133/1985 Sb. ve znění pozdějších předpisů.</w:t>
      </w:r>
    </w:p>
    <w:p w:rsidR="00326322" w:rsidRDefault="00326322" w:rsidP="00326322">
      <w:pPr>
        <w:pStyle w:val="Zkladntext20"/>
        <w:numPr>
          <w:ilvl w:val="0"/>
          <w:numId w:val="35"/>
        </w:numPr>
        <w:shd w:val="clear" w:color="auto" w:fill="auto"/>
        <w:spacing w:line="370" w:lineRule="exact"/>
        <w:ind w:left="1134" w:firstLine="0"/>
        <w:jc w:val="both"/>
      </w:pPr>
      <w:r>
        <w:rPr>
          <w:color w:val="000000"/>
          <w:lang w:bidi="cs-CZ"/>
        </w:rPr>
        <w:t xml:space="preserve"> Zajistit volný přístup k hasicím přístrojům, požárním hydrantům a požárním zařízením.</w:t>
      </w:r>
    </w:p>
    <w:p w:rsidR="00326322" w:rsidRDefault="00326322" w:rsidP="00326322">
      <w:pPr>
        <w:pStyle w:val="Zkladntext20"/>
        <w:numPr>
          <w:ilvl w:val="0"/>
          <w:numId w:val="35"/>
        </w:numPr>
        <w:shd w:val="clear" w:color="auto" w:fill="auto"/>
        <w:tabs>
          <w:tab w:val="left" w:pos="768"/>
        </w:tabs>
        <w:spacing w:line="370" w:lineRule="exact"/>
        <w:ind w:left="1134" w:firstLine="0"/>
        <w:jc w:val="both"/>
      </w:pPr>
      <w:r>
        <w:rPr>
          <w:color w:val="000000"/>
          <w:lang w:bidi="cs-CZ"/>
        </w:rPr>
        <w:lastRenderedPageBreak/>
        <w:t>Řádně označit své prostory, objekty, pracoviště, ve vztahu k požární ochraně v souladu s NV 11/2002 Sb.</w:t>
      </w:r>
    </w:p>
    <w:p w:rsidR="00326322" w:rsidRDefault="00326322" w:rsidP="00326322">
      <w:pPr>
        <w:pStyle w:val="Zkladntext20"/>
        <w:numPr>
          <w:ilvl w:val="0"/>
          <w:numId w:val="35"/>
        </w:numPr>
        <w:shd w:val="clear" w:color="auto" w:fill="auto"/>
        <w:tabs>
          <w:tab w:val="left" w:pos="768"/>
        </w:tabs>
        <w:spacing w:line="370" w:lineRule="exact"/>
        <w:ind w:left="1134" w:firstLine="0"/>
        <w:jc w:val="both"/>
      </w:pPr>
      <w:r>
        <w:rPr>
          <w:color w:val="000000"/>
          <w:lang w:bidi="cs-CZ"/>
        </w:rPr>
        <w:t>Nahlásit zástupci objednatele druhy, množství, počet skladovaných hořlavých látek a materiálů, tyto ukládat a skladovat dle ČSN 65 0201 ze dne 6. 5. 1991.</w:t>
      </w:r>
    </w:p>
    <w:p w:rsidR="00326322" w:rsidRDefault="00326322" w:rsidP="00326322">
      <w:pPr>
        <w:pStyle w:val="Zkladntext20"/>
        <w:numPr>
          <w:ilvl w:val="0"/>
          <w:numId w:val="35"/>
        </w:numPr>
        <w:shd w:val="clear" w:color="auto" w:fill="auto"/>
        <w:tabs>
          <w:tab w:val="left" w:pos="768"/>
        </w:tabs>
        <w:spacing w:line="370" w:lineRule="exact"/>
        <w:ind w:left="1134" w:firstLine="0"/>
        <w:jc w:val="both"/>
      </w:pPr>
      <w:r>
        <w:rPr>
          <w:color w:val="000000"/>
          <w:lang w:bidi="cs-CZ"/>
        </w:rPr>
        <w:t>Bez odkladu nahlásit zástupci objednatele každý vznik požáru v prostorách nebo objektech, ve kterých provádí zhotovení díla a dále postupovat podle § 5 Zákona č. 133 /1985 Sb., ve znění pozdějších předpisů.</w:t>
      </w:r>
    </w:p>
    <w:p w:rsidR="00326322" w:rsidRDefault="00326322" w:rsidP="00326322">
      <w:pPr>
        <w:pStyle w:val="Zkladntext20"/>
        <w:numPr>
          <w:ilvl w:val="0"/>
          <w:numId w:val="35"/>
        </w:numPr>
        <w:shd w:val="clear" w:color="auto" w:fill="auto"/>
        <w:tabs>
          <w:tab w:val="left" w:pos="768"/>
        </w:tabs>
        <w:spacing w:line="365" w:lineRule="exact"/>
        <w:ind w:left="1134" w:firstLine="0"/>
        <w:jc w:val="both"/>
      </w:pPr>
      <w:r>
        <w:rPr>
          <w:color w:val="000000"/>
          <w:lang w:bidi="cs-CZ"/>
        </w:rPr>
        <w:t>Nahradit všechny škody a náklady objednatele, spojené s případným zaviněným požárem nebo použitím věcných prostředků požární ochrany a použitím požární techniky nebo požárně bezpečnostního zařízení.</w:t>
      </w:r>
    </w:p>
    <w:p w:rsidR="00326322" w:rsidRDefault="00326322" w:rsidP="00326322">
      <w:pPr>
        <w:pStyle w:val="Zkladntext20"/>
        <w:numPr>
          <w:ilvl w:val="0"/>
          <w:numId w:val="35"/>
        </w:numPr>
        <w:shd w:val="clear" w:color="auto" w:fill="auto"/>
        <w:tabs>
          <w:tab w:val="left" w:pos="768"/>
        </w:tabs>
        <w:spacing w:line="365" w:lineRule="exact"/>
        <w:ind w:left="1134" w:firstLine="0"/>
        <w:jc w:val="both"/>
      </w:pPr>
      <w:r>
        <w:rPr>
          <w:color w:val="000000"/>
          <w:lang w:bidi="cs-CZ"/>
        </w:rPr>
        <w:t>Dodržovat technické podmínky a návody, vztahující se k požární bezpečnosti výrobků nebo činností.</w:t>
      </w:r>
    </w:p>
    <w:p w:rsidR="00326322" w:rsidRDefault="00326322" w:rsidP="00326322">
      <w:pPr>
        <w:pStyle w:val="Zkladntext20"/>
        <w:numPr>
          <w:ilvl w:val="0"/>
          <w:numId w:val="35"/>
        </w:numPr>
        <w:shd w:val="clear" w:color="auto" w:fill="auto"/>
        <w:tabs>
          <w:tab w:val="left" w:pos="768"/>
        </w:tabs>
        <w:spacing w:line="370" w:lineRule="exact"/>
        <w:ind w:left="1134" w:firstLine="0"/>
        <w:jc w:val="both"/>
      </w:pPr>
      <w:r>
        <w:rPr>
          <w:color w:val="000000"/>
          <w:lang w:bidi="cs-CZ"/>
        </w:rPr>
        <w:t>Při svařování postupovat v souladu s vyhláškou Ministerstva vnitra ČR č. 87/2000 Sb.</w:t>
      </w:r>
    </w:p>
    <w:p w:rsidR="00326322" w:rsidRDefault="00326322" w:rsidP="00326322">
      <w:pPr>
        <w:pStyle w:val="Zkladntext20"/>
        <w:numPr>
          <w:ilvl w:val="0"/>
          <w:numId w:val="35"/>
        </w:numPr>
        <w:shd w:val="clear" w:color="auto" w:fill="auto"/>
        <w:tabs>
          <w:tab w:val="left" w:pos="768"/>
        </w:tabs>
        <w:spacing w:line="370" w:lineRule="exact"/>
        <w:ind w:left="1134" w:firstLine="0"/>
        <w:jc w:val="both"/>
      </w:pPr>
      <w:r>
        <w:rPr>
          <w:color w:val="000000"/>
          <w:lang w:bidi="cs-CZ"/>
        </w:rPr>
        <w:t>Zajistit volné příjezdové komunikace a nástupní plochy pro požární techniku, únikové cesty a volný přístup k nouzovým východům, rozvodným zařízením el. energie, uzávěrům vody, plynu, topení a produktovodům, k věcným prostředkům požární ochrany a k ručnímu ovládání požárně bezpečnostních zařízení v prostorách, vztahujících se k předanému pracovišti.</w:t>
      </w:r>
    </w:p>
    <w:p w:rsidR="00326322" w:rsidRDefault="00326322" w:rsidP="00326322">
      <w:pPr>
        <w:pStyle w:val="Zkladntext20"/>
        <w:numPr>
          <w:ilvl w:val="0"/>
          <w:numId w:val="35"/>
        </w:numPr>
        <w:shd w:val="clear" w:color="auto" w:fill="auto"/>
        <w:spacing w:line="370" w:lineRule="exact"/>
        <w:ind w:left="1134" w:firstLine="0"/>
        <w:jc w:val="both"/>
      </w:pPr>
      <w:r>
        <w:rPr>
          <w:color w:val="000000"/>
          <w:lang w:bidi="cs-CZ"/>
        </w:rPr>
        <w:t xml:space="preserve"> Objednatel seznámí zhotovitele s rozmístěním a použitím věcných prostředků požární ochrany. Rozmístění, druhy a počty prostředků požární ochrany budou součástí zápisu o předání pracoviště.</w:t>
      </w:r>
    </w:p>
    <w:p w:rsidR="00326322" w:rsidRDefault="00326322" w:rsidP="00326322">
      <w:pPr>
        <w:pStyle w:val="Zkladntext20"/>
        <w:numPr>
          <w:ilvl w:val="0"/>
          <w:numId w:val="35"/>
        </w:numPr>
        <w:shd w:val="clear" w:color="auto" w:fill="auto"/>
        <w:spacing w:line="370" w:lineRule="exact"/>
        <w:ind w:left="1134" w:firstLine="0"/>
        <w:jc w:val="both"/>
      </w:pPr>
      <w:r>
        <w:rPr>
          <w:color w:val="000000"/>
          <w:lang w:bidi="cs-CZ"/>
        </w:rPr>
        <w:t xml:space="preserve"> Zhotovitel bere na vědomí svoji odpovědnost za průběžné plnění povinností v oblasti požární ochrany po celou dobu provádění smluvních prací - ve smyslu Zákona o požární ochraně č. 133/1985 Sb. ve znění pozdějších předpisů, technických norem,</w:t>
      </w:r>
    </w:p>
    <w:p w:rsidR="00326322" w:rsidRDefault="00326322" w:rsidP="00326322">
      <w:pPr>
        <w:pStyle w:val="Zkladntext20"/>
        <w:shd w:val="clear" w:color="auto" w:fill="auto"/>
        <w:spacing w:line="370" w:lineRule="exact"/>
        <w:ind w:left="1134" w:firstLine="0"/>
        <w:jc w:val="both"/>
      </w:pPr>
      <w:r>
        <w:rPr>
          <w:color w:val="000000"/>
          <w:lang w:bidi="cs-CZ"/>
        </w:rPr>
        <w:t>vztahujících se k požární ochraně i obecně platných právních předpisů (např. Zákon č. 50/1976 Sb. ve znění pozdějších předpisů).</w:t>
      </w:r>
    </w:p>
    <w:p w:rsidR="00326322" w:rsidRDefault="00326322" w:rsidP="00326322">
      <w:pPr>
        <w:pStyle w:val="Zkladntext20"/>
        <w:shd w:val="clear" w:color="auto" w:fill="auto"/>
        <w:spacing w:after="260" w:line="365" w:lineRule="exact"/>
        <w:ind w:left="1134" w:firstLine="0"/>
        <w:jc w:val="both"/>
      </w:pPr>
      <w:r>
        <w:rPr>
          <w:color w:val="000000"/>
          <w:lang w:bidi="cs-CZ"/>
        </w:rPr>
        <w:t>• Zaměstnanci zhotovitele i osoby, zdržující se s jeho vědomím na pracovištích objednatele, jsou při zdolávání požáru, živelných pohrom a jiných mimořádných událostí povinni poskytnout přiměřenou osobní pomoc a potřebnou věcnou pomoc.</w:t>
      </w:r>
    </w:p>
    <w:p w:rsidR="007B4BBB" w:rsidRPr="007B4BBB" w:rsidRDefault="007B4BBB" w:rsidP="007B4BBB">
      <w:pPr>
        <w:tabs>
          <w:tab w:val="num" w:pos="1069"/>
        </w:tabs>
        <w:spacing w:before="120" w:after="0"/>
        <w:ind w:left="1134" w:right="51"/>
        <w:jc w:val="both"/>
        <w:rPr>
          <w:rFonts w:asciiTheme="minorHAnsi" w:hAnsiTheme="minorHAnsi" w:cs="Arial"/>
          <w:sz w:val="22"/>
        </w:rPr>
      </w:pPr>
      <w:r>
        <w:rPr>
          <w:rFonts w:asciiTheme="minorHAnsi" w:hAnsiTheme="minorHAnsi" w:cs="Arial"/>
          <w:sz w:val="22"/>
        </w:rPr>
        <w:t>Bud</w:t>
      </w:r>
      <w:r w:rsidRPr="007B4BBB">
        <w:rPr>
          <w:rFonts w:asciiTheme="minorHAnsi" w:hAnsiTheme="minorHAnsi" w:cs="Arial"/>
          <w:sz w:val="22"/>
        </w:rPr>
        <w:t>ou splněny základní požadavky na situování a stavební řešení stavby z hlediska ochrany obyvatelstva. Výkopy budou opatřeny zábranami proti pádu chodců.</w:t>
      </w:r>
    </w:p>
    <w:p w:rsidR="007B4BBB" w:rsidRPr="007B4BBB" w:rsidRDefault="007B4BBB" w:rsidP="007B4BBB">
      <w:pPr>
        <w:pStyle w:val="Odstavecseseznamem"/>
        <w:numPr>
          <w:ilvl w:val="2"/>
          <w:numId w:val="10"/>
        </w:numPr>
        <w:tabs>
          <w:tab w:val="clear" w:pos="3218"/>
          <w:tab w:val="num" w:pos="1069"/>
          <w:tab w:val="num" w:pos="1134"/>
        </w:tabs>
        <w:spacing w:before="120" w:after="0"/>
        <w:ind w:left="1134" w:right="51" w:firstLine="0"/>
        <w:jc w:val="both"/>
        <w:rPr>
          <w:rFonts w:asciiTheme="minorHAnsi" w:hAnsiTheme="minorHAnsi" w:cs="Arial"/>
          <w:sz w:val="22"/>
        </w:rPr>
      </w:pPr>
      <w:r w:rsidRPr="007B4BBB">
        <w:rPr>
          <w:rFonts w:asciiTheme="minorHAnsi" w:hAnsiTheme="minorHAnsi" w:cs="Arial"/>
          <w:sz w:val="22"/>
        </w:rPr>
        <w:t>Bezpečnost a zdraví třetích osob</w:t>
      </w:r>
    </w:p>
    <w:p w:rsidR="007B4BBB" w:rsidRPr="007B4BBB" w:rsidRDefault="007B4BBB" w:rsidP="007B4BBB">
      <w:pPr>
        <w:tabs>
          <w:tab w:val="num" w:pos="1069"/>
        </w:tabs>
        <w:spacing w:before="120" w:after="0"/>
        <w:ind w:left="1134" w:right="51"/>
        <w:jc w:val="both"/>
        <w:rPr>
          <w:rFonts w:asciiTheme="minorHAnsi" w:hAnsiTheme="minorHAnsi" w:cs="Arial"/>
          <w:sz w:val="22"/>
        </w:rPr>
      </w:pPr>
      <w:r w:rsidRPr="007B4BBB">
        <w:rPr>
          <w:rFonts w:asciiTheme="minorHAnsi" w:hAnsiTheme="minorHAnsi" w:cs="Arial"/>
          <w:sz w:val="22"/>
        </w:rPr>
        <w:t>Zhotovitel určí způsob zabezpečení staveniště proti vstupu nepovolaných fyzických osob, zajistí označení hranic staveniště tak, aby byly zřetelně rozpoznatelné i za snížené viditelnosti, provádí pravidelné kontroly tohoto zabezpečení.</w:t>
      </w:r>
    </w:p>
    <w:p w:rsidR="007B4BBB" w:rsidRPr="007B4BBB" w:rsidRDefault="007B4BBB" w:rsidP="007B4BBB">
      <w:pPr>
        <w:tabs>
          <w:tab w:val="num" w:pos="1069"/>
        </w:tabs>
        <w:spacing w:before="120" w:after="0"/>
        <w:ind w:left="1134" w:right="51"/>
        <w:jc w:val="both"/>
        <w:rPr>
          <w:rFonts w:asciiTheme="minorHAnsi" w:hAnsiTheme="minorHAnsi" w:cs="Arial"/>
          <w:sz w:val="22"/>
        </w:rPr>
      </w:pPr>
      <w:r w:rsidRPr="007B4BBB">
        <w:rPr>
          <w:rFonts w:asciiTheme="minorHAnsi" w:hAnsiTheme="minorHAnsi" w:cs="Arial"/>
          <w:sz w:val="22"/>
        </w:rPr>
        <w:t>Dále zhotovitel zajistí, aby náhradní komunikace a ohrazení staveniště na veřejných prostranstvích umožňovalo bezpečný pohyb osob s omezenou schopností pohybu a orientace.</w:t>
      </w:r>
    </w:p>
    <w:p w:rsidR="007B4BBB" w:rsidRPr="007B4BBB" w:rsidRDefault="007B4BBB" w:rsidP="007B4BBB">
      <w:pPr>
        <w:pStyle w:val="Odstavecseseznamem"/>
        <w:numPr>
          <w:ilvl w:val="2"/>
          <w:numId w:val="10"/>
        </w:numPr>
        <w:tabs>
          <w:tab w:val="clear" w:pos="3218"/>
          <w:tab w:val="num" w:pos="1069"/>
          <w:tab w:val="num" w:pos="1134"/>
        </w:tabs>
        <w:spacing w:before="120" w:after="0"/>
        <w:ind w:left="1134" w:right="51" w:firstLine="0"/>
        <w:jc w:val="both"/>
        <w:rPr>
          <w:rFonts w:asciiTheme="minorHAnsi" w:hAnsiTheme="minorHAnsi" w:cs="Arial"/>
          <w:sz w:val="22"/>
        </w:rPr>
      </w:pPr>
      <w:r>
        <w:rPr>
          <w:rFonts w:asciiTheme="minorHAnsi" w:hAnsiTheme="minorHAnsi" w:cs="Arial"/>
          <w:sz w:val="22"/>
        </w:rPr>
        <w:t xml:space="preserve"> B</w:t>
      </w:r>
      <w:r w:rsidRPr="007B4BBB">
        <w:rPr>
          <w:rFonts w:asciiTheme="minorHAnsi" w:hAnsiTheme="minorHAnsi" w:cs="Arial"/>
          <w:sz w:val="22"/>
        </w:rPr>
        <w:t>ezpečnost staveniště z hlediska ochrany veřejných zájmů</w:t>
      </w:r>
    </w:p>
    <w:p w:rsidR="007B4BBB" w:rsidRDefault="007B4BBB" w:rsidP="007B4BBB">
      <w:pPr>
        <w:tabs>
          <w:tab w:val="num" w:pos="1069"/>
        </w:tabs>
        <w:spacing w:before="120" w:after="0"/>
        <w:ind w:left="1134" w:right="51"/>
        <w:jc w:val="both"/>
        <w:rPr>
          <w:rFonts w:asciiTheme="minorHAnsi" w:hAnsiTheme="minorHAnsi" w:cs="Arial"/>
          <w:sz w:val="22"/>
        </w:rPr>
      </w:pPr>
      <w:r w:rsidRPr="007B4BBB">
        <w:rPr>
          <w:rFonts w:asciiTheme="minorHAnsi" w:hAnsiTheme="minorHAnsi" w:cs="Arial"/>
          <w:sz w:val="22"/>
        </w:rPr>
        <w:t>Zhotovitel určí způsob zabezpečení staveniště proti vstupu nepovolaných fyzických osob, vjezdy na staveniště označí dopravními značkami. Po celou dobu provádění prací na staveništi je zhotovitel povinen zajistit bezpečný stav pracovišť a dopravních komunikací.</w:t>
      </w:r>
    </w:p>
    <w:p w:rsidR="009B3776" w:rsidRPr="009B3776" w:rsidRDefault="009B3776" w:rsidP="009B3776">
      <w:pPr>
        <w:tabs>
          <w:tab w:val="num" w:pos="1069"/>
        </w:tabs>
        <w:spacing w:before="120" w:after="0"/>
        <w:ind w:left="1134" w:right="51"/>
        <w:jc w:val="both"/>
        <w:rPr>
          <w:rFonts w:asciiTheme="minorHAnsi" w:hAnsiTheme="minorHAnsi" w:cs="Arial"/>
          <w:sz w:val="22"/>
        </w:rPr>
      </w:pPr>
      <w:r w:rsidRPr="009B3776">
        <w:rPr>
          <w:rFonts w:asciiTheme="minorHAnsi" w:hAnsiTheme="minorHAnsi" w:cs="Arial"/>
          <w:sz w:val="22"/>
        </w:rPr>
        <w:lastRenderedPageBreak/>
        <w:t>Krátkodobé staveniště bude zřízeno na pozemku města a to na místě vhodném pro manipulaci s mechanizací. Staveniště bude jednoznačně určeno a označeno pomocí</w:t>
      </w:r>
      <w:r w:rsidR="00223583">
        <w:rPr>
          <w:rFonts w:asciiTheme="minorHAnsi" w:hAnsiTheme="minorHAnsi" w:cs="Arial"/>
          <w:sz w:val="22"/>
        </w:rPr>
        <w:t xml:space="preserve"> </w:t>
      </w:r>
      <w:r w:rsidRPr="009B3776">
        <w:rPr>
          <w:rFonts w:asciiTheme="minorHAnsi" w:hAnsiTheme="minorHAnsi" w:cs="Arial"/>
          <w:sz w:val="22"/>
        </w:rPr>
        <w:t>označovacího štítku. Štítek bude umístěn na viditelném místě u vstupu na staveniště a bude tam ponechán až do dokončení stavby. Staveniště bude ohraničeno páskou a případnými zábranami proti pádu do výkopu.</w:t>
      </w:r>
    </w:p>
    <w:p w:rsidR="009B3776" w:rsidRPr="009B3776" w:rsidRDefault="009B3776" w:rsidP="009B3776">
      <w:pPr>
        <w:tabs>
          <w:tab w:val="num" w:pos="1069"/>
        </w:tabs>
        <w:spacing w:before="120" w:after="0"/>
        <w:ind w:left="1134" w:right="51"/>
        <w:jc w:val="both"/>
        <w:rPr>
          <w:rFonts w:asciiTheme="minorHAnsi" w:hAnsiTheme="minorHAnsi" w:cs="Arial"/>
          <w:sz w:val="22"/>
        </w:rPr>
      </w:pPr>
      <w:r w:rsidRPr="009B3776">
        <w:rPr>
          <w:rFonts w:asciiTheme="minorHAnsi" w:hAnsiTheme="minorHAnsi" w:cs="Arial"/>
          <w:sz w:val="22"/>
        </w:rPr>
        <w:t xml:space="preserve">Zhotovitel při uspořádání staveniště dbá, aby byly dodrženy požadavky uvedené v nařízení vlády č. 101/2005Sb, aby staveniště </w:t>
      </w:r>
      <w:proofErr w:type="gramStart"/>
      <w:r w:rsidRPr="009B3776">
        <w:rPr>
          <w:rFonts w:asciiTheme="minorHAnsi" w:hAnsiTheme="minorHAnsi" w:cs="Arial"/>
          <w:sz w:val="22"/>
        </w:rPr>
        <w:t>vyhovovalo</w:t>
      </w:r>
      <w:proofErr w:type="gramEnd"/>
      <w:r w:rsidRPr="009B3776">
        <w:rPr>
          <w:rFonts w:asciiTheme="minorHAnsi" w:hAnsiTheme="minorHAnsi" w:cs="Arial"/>
          <w:sz w:val="22"/>
        </w:rPr>
        <w:t xml:space="preserve"> technickým požadavkům na stavbu vyhláška č. 268/ 2009 Sb. v platném znění.</w:t>
      </w:r>
    </w:p>
    <w:p w:rsidR="009B3776" w:rsidRPr="009B3776" w:rsidRDefault="009B3776" w:rsidP="009B3776">
      <w:pPr>
        <w:tabs>
          <w:tab w:val="num" w:pos="1069"/>
        </w:tabs>
        <w:spacing w:before="120" w:after="0"/>
        <w:ind w:left="1134" w:right="51"/>
        <w:jc w:val="both"/>
        <w:rPr>
          <w:rFonts w:asciiTheme="minorHAnsi" w:hAnsiTheme="minorHAnsi" w:cs="Arial"/>
          <w:sz w:val="22"/>
        </w:rPr>
      </w:pPr>
      <w:r w:rsidRPr="009B3776">
        <w:rPr>
          <w:rFonts w:asciiTheme="minorHAnsi" w:hAnsiTheme="minorHAnsi" w:cs="Arial"/>
          <w:sz w:val="22"/>
        </w:rPr>
        <w:t>Stavba bude zhotovena během 21 až 30 dní a proto není nutné pro danou stavbu zřizovat dlouhodobé staveniště. Tímto je myšleno, že nebude zřizováno staveniště formou oplocení a nebudou zde umísťovány prozatímní stavby, jako jsou stavební buňky a jiné.</w:t>
      </w:r>
    </w:p>
    <w:p w:rsidR="006D1785" w:rsidRDefault="006D1785" w:rsidP="006D1785">
      <w:pPr>
        <w:pStyle w:val="Zkladntext170"/>
        <w:shd w:val="clear" w:color="auto" w:fill="auto"/>
        <w:spacing w:line="374" w:lineRule="exact"/>
        <w:ind w:left="425" w:firstLine="709"/>
      </w:pPr>
      <w:r>
        <w:rPr>
          <w:color w:val="000000"/>
          <w:lang w:bidi="cs-CZ"/>
        </w:rPr>
        <w:t>ZAJIŠTĚNÍ VYPÍNÁNÍ VEDENÍ</w:t>
      </w:r>
    </w:p>
    <w:p w:rsidR="006D1785" w:rsidRPr="006D1785" w:rsidRDefault="006D1785" w:rsidP="006D1785">
      <w:pPr>
        <w:tabs>
          <w:tab w:val="num" w:pos="1069"/>
        </w:tabs>
        <w:spacing w:before="120" w:after="0"/>
        <w:ind w:left="1134" w:right="51"/>
        <w:jc w:val="both"/>
        <w:rPr>
          <w:rFonts w:asciiTheme="minorHAnsi" w:hAnsiTheme="minorHAnsi" w:cs="Arial"/>
          <w:sz w:val="22"/>
        </w:rPr>
      </w:pPr>
      <w:r w:rsidRPr="006D1785">
        <w:rPr>
          <w:rFonts w:asciiTheme="minorHAnsi" w:hAnsiTheme="minorHAnsi" w:cs="Arial"/>
          <w:sz w:val="22"/>
        </w:rPr>
        <w:t xml:space="preserve">Při připojování vedení z </w:t>
      </w:r>
      <w:proofErr w:type="spellStart"/>
      <w:r w:rsidRPr="006D1785">
        <w:rPr>
          <w:rFonts w:asciiTheme="minorHAnsi" w:hAnsiTheme="minorHAnsi" w:cs="Arial"/>
          <w:sz w:val="22"/>
        </w:rPr>
        <w:t>fotovoltaické</w:t>
      </w:r>
      <w:proofErr w:type="spellEnd"/>
      <w:r w:rsidRPr="006D1785">
        <w:rPr>
          <w:rFonts w:asciiTheme="minorHAnsi" w:hAnsiTheme="minorHAnsi" w:cs="Arial"/>
          <w:sz w:val="22"/>
        </w:rPr>
        <w:t xml:space="preserve"> elektrárny je nutné provést vypnutí hlavního vypínače objektu a veškeré změny a úpravy je nutné provést při odpojených zdrojích.</w:t>
      </w:r>
    </w:p>
    <w:p w:rsidR="000C22B0" w:rsidRDefault="000C22B0" w:rsidP="003D0838">
      <w:pPr>
        <w:numPr>
          <w:ilvl w:val="1"/>
          <w:numId w:val="38"/>
        </w:numPr>
        <w:spacing w:before="100" w:beforeAutospacing="1" w:after="0" w:line="240" w:lineRule="auto"/>
        <w:ind w:left="1418" w:right="51" w:hanging="709"/>
        <w:jc w:val="both"/>
        <w:rPr>
          <w:rFonts w:ascii="Arial" w:hAnsi="Arial" w:cs="Arial"/>
          <w:b/>
          <w:bCs/>
          <w:sz w:val="25"/>
          <w:szCs w:val="25"/>
          <w:u w:val="single"/>
        </w:rPr>
      </w:pPr>
      <w:r w:rsidRPr="0048774E">
        <w:rPr>
          <w:rFonts w:asciiTheme="majorHAnsi" w:hAnsiTheme="majorHAnsi" w:cs="Arial"/>
          <w:b/>
          <w:bCs/>
          <w:sz w:val="24"/>
          <w:szCs w:val="24"/>
          <w:u w:val="single"/>
        </w:rPr>
        <w:t>Z</w:t>
      </w:r>
      <w:r w:rsidR="0048774E">
        <w:rPr>
          <w:rFonts w:asciiTheme="majorHAnsi" w:hAnsiTheme="majorHAnsi" w:cs="Arial"/>
          <w:b/>
          <w:bCs/>
          <w:sz w:val="24"/>
          <w:szCs w:val="24"/>
          <w:u w:val="single"/>
        </w:rPr>
        <w:t>ávěr</w:t>
      </w:r>
    </w:p>
    <w:p w:rsidR="000C22B0" w:rsidRDefault="000C22B0" w:rsidP="000C22B0">
      <w:pPr>
        <w:tabs>
          <w:tab w:val="num" w:pos="1069"/>
        </w:tabs>
        <w:ind w:left="708" w:right="49"/>
        <w:jc w:val="both"/>
        <w:rPr>
          <w:rFonts w:ascii="Arial" w:hAnsi="Arial" w:cs="Arial"/>
          <w:sz w:val="22"/>
        </w:rPr>
      </w:pPr>
      <w:r>
        <w:rPr>
          <w:rFonts w:ascii="Arial" w:hAnsi="Arial" w:cs="Arial"/>
          <w:sz w:val="22"/>
        </w:rPr>
        <w:tab/>
      </w:r>
    </w:p>
    <w:p w:rsidR="000C22B0" w:rsidRPr="0048774E" w:rsidRDefault="000C22B0" w:rsidP="00223583">
      <w:pPr>
        <w:tabs>
          <w:tab w:val="num" w:pos="1069"/>
        </w:tabs>
        <w:spacing w:before="120" w:after="0"/>
        <w:ind w:left="1134" w:right="51"/>
        <w:jc w:val="both"/>
        <w:rPr>
          <w:rFonts w:asciiTheme="minorHAnsi" w:hAnsiTheme="minorHAnsi" w:cs="Arial"/>
          <w:sz w:val="22"/>
        </w:rPr>
      </w:pPr>
      <w:r w:rsidRPr="0048774E">
        <w:rPr>
          <w:rFonts w:asciiTheme="minorHAnsi" w:hAnsiTheme="minorHAnsi" w:cs="Arial"/>
          <w:sz w:val="22"/>
        </w:rPr>
        <w:t>Případné narušení ostatních sítí neprodleně ohlásit příslušnému správci dotčené sítě nebo technikovi k tomu určenému.</w:t>
      </w:r>
    </w:p>
    <w:p w:rsidR="000C22B0" w:rsidRPr="0048774E" w:rsidRDefault="00527425" w:rsidP="00223583">
      <w:pPr>
        <w:tabs>
          <w:tab w:val="num" w:pos="1069"/>
        </w:tabs>
        <w:spacing w:before="120" w:after="0"/>
        <w:ind w:left="1134" w:right="51"/>
        <w:jc w:val="both"/>
        <w:rPr>
          <w:rFonts w:asciiTheme="minorHAnsi" w:hAnsiTheme="minorHAnsi" w:cs="Arial"/>
          <w:sz w:val="22"/>
        </w:rPr>
      </w:pPr>
      <w:r>
        <w:rPr>
          <w:rFonts w:asciiTheme="minorHAnsi" w:hAnsiTheme="minorHAnsi" w:cs="Arial"/>
          <w:sz w:val="22"/>
        </w:rPr>
        <w:t>Likvidace odpadů</w:t>
      </w:r>
      <w:r w:rsidR="000C22B0" w:rsidRPr="0048774E">
        <w:rPr>
          <w:rFonts w:asciiTheme="minorHAnsi" w:hAnsiTheme="minorHAnsi" w:cs="Arial"/>
          <w:sz w:val="22"/>
        </w:rPr>
        <w:t xml:space="preserve"> a </w:t>
      </w:r>
      <w:r>
        <w:rPr>
          <w:rFonts w:asciiTheme="minorHAnsi" w:hAnsiTheme="minorHAnsi" w:cs="Arial"/>
          <w:sz w:val="22"/>
        </w:rPr>
        <w:t xml:space="preserve">případně jiného </w:t>
      </w:r>
      <w:r w:rsidR="000C22B0" w:rsidRPr="0048774E">
        <w:rPr>
          <w:rFonts w:asciiTheme="minorHAnsi" w:hAnsiTheme="minorHAnsi" w:cs="Arial"/>
          <w:sz w:val="22"/>
        </w:rPr>
        <w:t>nebezpečného odpadu bude na povolené skládky.</w:t>
      </w:r>
    </w:p>
    <w:p w:rsidR="000C22B0" w:rsidRPr="0048774E" w:rsidRDefault="000C22B0" w:rsidP="00223583">
      <w:pPr>
        <w:tabs>
          <w:tab w:val="num" w:pos="1069"/>
        </w:tabs>
        <w:spacing w:before="120" w:after="0"/>
        <w:ind w:left="1134" w:right="51"/>
        <w:jc w:val="both"/>
        <w:rPr>
          <w:rFonts w:asciiTheme="minorHAnsi" w:hAnsiTheme="minorHAnsi" w:cs="Arial"/>
          <w:sz w:val="22"/>
        </w:rPr>
      </w:pPr>
      <w:r w:rsidRPr="0048774E">
        <w:rPr>
          <w:rFonts w:asciiTheme="minorHAnsi" w:hAnsiTheme="minorHAnsi" w:cs="Arial"/>
          <w:sz w:val="22"/>
        </w:rPr>
        <w:t xml:space="preserve">Projekt je zpracován v souladu s ustanoveními Zákoníku práce o bezpečnosti a ochraně zdraví při práci, ustanoveními vyhlášky ČÚBP o bezpečnosti prací a řídí se dle zákona 262/2006 Sb. ve znění pozdějších předpisů a další předpisy, např. zákon 309/2006 Sb. ve znění pozdějších předpisů, nařízení vlády 591/2006 Sb., nařízení vlády 101/2005 Sb. a nařízení vlády 362/2005 </w:t>
      </w:r>
      <w:proofErr w:type="spellStart"/>
      <w:proofErr w:type="gramStart"/>
      <w:r w:rsidRPr="0048774E">
        <w:rPr>
          <w:rFonts w:asciiTheme="minorHAnsi" w:hAnsiTheme="minorHAnsi" w:cs="Arial"/>
          <w:sz w:val="22"/>
        </w:rPr>
        <w:t>Sb.a</w:t>
      </w:r>
      <w:proofErr w:type="spellEnd"/>
      <w:r w:rsidRPr="0048774E">
        <w:rPr>
          <w:rFonts w:asciiTheme="minorHAnsi" w:hAnsiTheme="minorHAnsi" w:cs="Arial"/>
          <w:sz w:val="22"/>
        </w:rPr>
        <w:t xml:space="preserve"> vyhlášky</w:t>
      </w:r>
      <w:proofErr w:type="gramEnd"/>
      <w:r w:rsidRPr="0048774E">
        <w:rPr>
          <w:rFonts w:asciiTheme="minorHAnsi" w:hAnsiTheme="minorHAnsi" w:cs="Arial"/>
          <w:sz w:val="22"/>
        </w:rPr>
        <w:t xml:space="preserve"> č. 50/78 Sb. o odborné způsobilosti v elektrotechnice. Pro montáž musí být zpracována technologie postupu montáže, kterou zpracuje prováděcí organizace, s přihlédnutím k předpisům k ochraně zdraví a bezpečnosti práce. Tato technologie musí obsahovat a respektovat všechny platné bezpečnostní předpisy pro příslušný druh práce a činnosti, zejména ČSN EN 50 110-1 ed.2, ČSN 33 2000-4-41 ed.2 a technické normy a předpisy související, včetně příslušných hygienických předpisů. Pracovníci musí být s předpisy k zajištění bezpečnosti práce seznámeni prokazatelně, alespoň v rozsahu potřebném pro prováděné práce. </w:t>
      </w:r>
    </w:p>
    <w:p w:rsidR="000C22B0" w:rsidRDefault="000C22B0" w:rsidP="00223583">
      <w:pPr>
        <w:tabs>
          <w:tab w:val="num" w:pos="1069"/>
        </w:tabs>
        <w:spacing w:before="120" w:after="0"/>
        <w:ind w:left="1134" w:right="51"/>
        <w:jc w:val="both"/>
        <w:rPr>
          <w:rFonts w:asciiTheme="minorHAnsi" w:hAnsiTheme="minorHAnsi" w:cs="Arial"/>
          <w:sz w:val="22"/>
        </w:rPr>
      </w:pPr>
      <w:r w:rsidRPr="0048774E">
        <w:rPr>
          <w:rFonts w:asciiTheme="minorHAnsi" w:hAnsiTheme="minorHAnsi" w:cs="Arial"/>
          <w:sz w:val="22"/>
        </w:rPr>
        <w:t xml:space="preserve">Protože práce </w:t>
      </w:r>
      <w:proofErr w:type="gramStart"/>
      <w:r w:rsidRPr="0048774E">
        <w:rPr>
          <w:rFonts w:asciiTheme="minorHAnsi" w:hAnsiTheme="minorHAnsi" w:cs="Arial"/>
          <w:sz w:val="22"/>
        </w:rPr>
        <w:t>budou</w:t>
      </w:r>
      <w:proofErr w:type="gramEnd"/>
      <w:r w:rsidRPr="0048774E">
        <w:rPr>
          <w:rFonts w:asciiTheme="minorHAnsi" w:hAnsiTheme="minorHAnsi" w:cs="Arial"/>
          <w:sz w:val="22"/>
        </w:rPr>
        <w:t xml:space="preserve"> prováděny na provozovaném úseku </w:t>
      </w:r>
      <w:r w:rsidR="007368EF">
        <w:rPr>
          <w:rFonts w:asciiTheme="minorHAnsi" w:hAnsiTheme="minorHAnsi" w:cs="Arial"/>
          <w:sz w:val="22"/>
        </w:rPr>
        <w:t>NN</w:t>
      </w:r>
      <w:r w:rsidRPr="0048774E">
        <w:rPr>
          <w:rFonts w:asciiTheme="minorHAnsi" w:hAnsiTheme="minorHAnsi" w:cs="Arial"/>
          <w:sz w:val="22"/>
        </w:rPr>
        <w:t xml:space="preserve"> ČEZ </w:t>
      </w:r>
      <w:proofErr w:type="gramStart"/>
      <w:r w:rsidRPr="0048774E">
        <w:rPr>
          <w:rFonts w:asciiTheme="minorHAnsi" w:hAnsiTheme="minorHAnsi" w:cs="Arial"/>
          <w:sz w:val="22"/>
        </w:rPr>
        <w:t>je</w:t>
      </w:r>
      <w:proofErr w:type="gramEnd"/>
      <w:r w:rsidRPr="0048774E">
        <w:rPr>
          <w:rFonts w:asciiTheme="minorHAnsi" w:hAnsiTheme="minorHAnsi" w:cs="Arial"/>
          <w:sz w:val="22"/>
        </w:rPr>
        <w:t xml:space="preserve"> třeba zajistit dodržování bezpečnostních předpisů. Před uvedením el. zařízení do provozu musí být provedena revize el. zařízení a vyhotovena revizní zpráva. </w:t>
      </w:r>
    </w:p>
    <w:p w:rsidR="006D1785" w:rsidRPr="00223583" w:rsidRDefault="006D1785" w:rsidP="00223583">
      <w:pPr>
        <w:tabs>
          <w:tab w:val="num" w:pos="1069"/>
        </w:tabs>
        <w:spacing w:before="120" w:after="0"/>
        <w:ind w:left="1134" w:right="51"/>
        <w:jc w:val="both"/>
        <w:rPr>
          <w:rFonts w:asciiTheme="minorHAnsi" w:hAnsiTheme="minorHAnsi" w:cs="Arial"/>
          <w:sz w:val="22"/>
        </w:rPr>
      </w:pPr>
      <w:r w:rsidRPr="00223583">
        <w:rPr>
          <w:rFonts w:asciiTheme="minorHAnsi" w:hAnsiTheme="minorHAnsi" w:cs="Arial"/>
          <w:sz w:val="22"/>
        </w:rPr>
        <w:t>Při práci je nutné dodržovat zákon 309/2006 Sb. o zajištění bezpečnosti a ochrany zdraví při práci a nařízení vlády 591/2006Sb o minimálních požadavcích na bezpečnost a ochranu zdraví při práci na staveništi.</w:t>
      </w:r>
    </w:p>
    <w:p w:rsidR="00624545" w:rsidRPr="0048774E" w:rsidRDefault="00624545" w:rsidP="0048774E">
      <w:pPr>
        <w:tabs>
          <w:tab w:val="num" w:pos="1069"/>
        </w:tabs>
        <w:spacing w:before="120" w:after="0"/>
        <w:ind w:left="1418" w:right="51"/>
        <w:jc w:val="both"/>
        <w:rPr>
          <w:rFonts w:asciiTheme="minorHAnsi" w:hAnsiTheme="minorHAnsi" w:cs="Arial"/>
          <w:sz w:val="22"/>
        </w:rPr>
      </w:pPr>
    </w:p>
    <w:p w:rsidR="00973301" w:rsidRPr="00702BA2" w:rsidRDefault="00973301" w:rsidP="000C22B0">
      <w:pPr>
        <w:tabs>
          <w:tab w:val="left" w:pos="7371"/>
        </w:tabs>
        <w:spacing w:before="120"/>
        <w:ind w:left="1418"/>
        <w:jc w:val="both"/>
        <w:rPr>
          <w:rFonts w:asciiTheme="minorHAnsi" w:hAnsiTheme="minorHAnsi" w:cs="Arial"/>
          <w:bCs/>
          <w:iCs/>
          <w:sz w:val="22"/>
        </w:rPr>
      </w:pPr>
      <w:r w:rsidRPr="00702BA2">
        <w:rPr>
          <w:rFonts w:asciiTheme="minorHAnsi" w:hAnsiTheme="minorHAnsi" w:cs="Arial"/>
          <w:bCs/>
          <w:iCs/>
          <w:sz w:val="22"/>
        </w:rPr>
        <w:tab/>
      </w:r>
    </w:p>
    <w:p w:rsidR="00AB3EA1" w:rsidRPr="001A6343" w:rsidRDefault="00AB3EA1" w:rsidP="000C22B0">
      <w:pPr>
        <w:tabs>
          <w:tab w:val="left" w:pos="6237"/>
        </w:tabs>
        <w:rPr>
          <w:rFonts w:ascii="Arial" w:hAnsi="Arial"/>
        </w:rPr>
      </w:pPr>
    </w:p>
    <w:sectPr w:rsidR="00AB3EA1" w:rsidRPr="001A6343" w:rsidSect="00E73789">
      <w:footerReference w:type="default" r:id="rId10"/>
      <w:headerReference w:type="first" r:id="rId11"/>
      <w:pgSz w:w="11907" w:h="16839" w:code="9"/>
      <w:pgMar w:top="425" w:right="567" w:bottom="709" w:left="1134" w:header="397" w:footer="0" w:gutter="0"/>
      <w:pgNumType w:chapSep="emDash"/>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F2B" w:rsidRDefault="009A2F2B">
      <w:pPr>
        <w:spacing w:after="0" w:line="240" w:lineRule="auto"/>
      </w:pPr>
      <w:r>
        <w:separator/>
      </w:r>
    </w:p>
  </w:endnote>
  <w:endnote w:type="continuationSeparator" w:id="0">
    <w:p w:rsidR="009A2F2B" w:rsidRDefault="009A2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ruzie">
    <w:altName w:val="Times New Roman"/>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564" w:rsidRDefault="00F54564">
    <w:pPr>
      <w:jc w:val="right"/>
    </w:pPr>
  </w:p>
  <w:p w:rsidR="00F54564" w:rsidRDefault="005A4CD6">
    <w:pPr>
      <w:jc w:val="right"/>
    </w:pPr>
    <w:r>
      <w:pict>
        <v:group id="_x0000_s2084" style="width:183.3pt;height:3.55pt;mso-wrap-distance-left:0;mso-wrap-distance-right:0;mso-position-horizontal-relative:char;mso-position-vertical-relative:line" coordorigin="7606,15084" coordsize="3666,71" wrapcoords="5400 -4320 -89 12960 -89 17280 21689 17280 21689 -4320 5400 -4320">
          <v:shapetype id="_x0000_t32" coordsize="21600,21600" o:spt="32" o:oned="t" path="m,l21600,21600e" filled="f">
            <v:path arrowok="t" fillok="f" o:connecttype="none"/>
            <o:lock v:ext="edit" shapetype="t"/>
          </v:shapetype>
          <v:shape id="_x0000_s2085" type="#_x0000_t32" style="position:absolute;left:8548;top:15084;width:2723;height:0;rotation:180" o:connectortype="straight" strokecolor="#0070c0" strokeweight="1.5pt"/>
          <v:shape id="_x0000_s2086" type="#_x0000_t32" style="position:absolute;left:7606;top:15155;width:3666;height:0;rotation:180" o:connectortype="straight" strokecolor="#0070c0" strokeweight=".25pt"/>
          <w10:wrap type="none" anchorx="margin"/>
          <w10:anchorlock/>
        </v:group>
      </w:pict>
    </w:r>
    <w:r w:rsidR="007C3D5C">
      <w:fldChar w:fldCharType="begin"/>
    </w:r>
    <w:r w:rsidR="00B04C47">
      <w:instrText xml:space="preserve"> PAGE   \* MERGEFORMAT </w:instrText>
    </w:r>
    <w:r w:rsidR="007C3D5C">
      <w:fldChar w:fldCharType="separate"/>
    </w:r>
    <w:r w:rsidR="00F03DBC">
      <w:rPr>
        <w:noProof/>
      </w:rPr>
      <w:t>2</w:t>
    </w:r>
    <w:r w:rsidR="007C3D5C">
      <w:rPr>
        <w:noProof/>
      </w:rPr>
      <w:fldChar w:fldCharType="end"/>
    </w:r>
    <w:r w:rsidR="008C31A2">
      <w:rPr>
        <w:color w:val="A04DA3"/>
      </w:rPr>
      <w:sym w:font="Wingdings 2" w:char="F097"/>
    </w:r>
  </w:p>
  <w:p w:rsidR="00F54564" w:rsidRDefault="00F54564">
    <w:pPr>
      <w:jc w:val="right"/>
    </w:pPr>
  </w:p>
  <w:p w:rsidR="00F54564" w:rsidRDefault="00F54564">
    <w:pPr>
      <w:pStyle w:val="Bezmez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F2B" w:rsidRDefault="009A2F2B">
      <w:pPr>
        <w:spacing w:after="0" w:line="240" w:lineRule="auto"/>
      </w:pPr>
      <w:r>
        <w:separator/>
      </w:r>
    </w:p>
  </w:footnote>
  <w:footnote w:type="continuationSeparator" w:id="0">
    <w:p w:rsidR="009A2F2B" w:rsidRDefault="009A2F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1CD" w:rsidRDefault="005A61CD" w:rsidP="005A61CD">
    <w:pPr>
      <w:pStyle w:val="Zhlav"/>
      <w:tabs>
        <w:tab w:val="clear" w:pos="8640"/>
        <w:tab w:val="left" w:pos="993"/>
        <w:tab w:val="right" w:pos="9639"/>
        <w:tab w:val="right" w:pos="9923"/>
      </w:tabs>
      <w:spacing w:after="120"/>
      <w:ind w:left="993" w:hanging="709"/>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57A42"/>
    <w:multiLevelType w:val="hybridMultilevel"/>
    <w:tmpl w:val="03D698AE"/>
    <w:lvl w:ilvl="0" w:tplc="61D6B5B2">
      <w:start w:val="1"/>
      <w:numFmt w:val="decimal"/>
      <w:lvlText w:val="B.%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nsid w:val="0A3B21BC"/>
    <w:multiLevelType w:val="multilevel"/>
    <w:tmpl w:val="DCD0CBD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7E58F2"/>
    <w:multiLevelType w:val="multilevel"/>
    <w:tmpl w:val="062E5192"/>
    <w:lvl w:ilvl="0">
      <w:start w:val="1"/>
      <w:numFmt w:val="lowerLetter"/>
      <w:lvlText w:val="%1)"/>
      <w:lvlJc w:val="left"/>
      <w:rPr>
        <w:rFonts w:ascii="Arial" w:eastAsia="Arial" w:hAnsi="Arial" w:cs="Arial"/>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4B7CF1"/>
    <w:multiLevelType w:val="multilevel"/>
    <w:tmpl w:val="7AC6A14E"/>
    <w:styleLink w:val="Mstskslovanseznam"/>
    <w:lvl w:ilvl="0">
      <w:start w:val="1"/>
      <w:numFmt w:val="decimal"/>
      <w:lvlText w:val="%1."/>
      <w:lvlJc w:val="left"/>
      <w:pPr>
        <w:ind w:left="288" w:hanging="288"/>
      </w:pPr>
      <w:rPr>
        <w:rFonts w:ascii="Gruzie" w:eastAsia="Times New Roman" w:hAnsi="Gruzie" w:cs="Times New Roman" w:hint="default"/>
        <w:i w:val="0"/>
        <w:color w:val="A04DA3"/>
        <w:sz w:val="20"/>
        <w:szCs w:val="20"/>
      </w:rPr>
    </w:lvl>
    <w:lvl w:ilvl="1">
      <w:start w:val="1"/>
      <w:numFmt w:val="upperLetter"/>
      <w:lvlText w:val="%2."/>
      <w:lvlJc w:val="left"/>
      <w:pPr>
        <w:ind w:left="792" w:hanging="288"/>
      </w:pPr>
      <w:rPr>
        <w:rFonts w:ascii="Gruzie" w:hAnsi="Gruzie" w:hint="default"/>
        <w:b w:val="0"/>
        <w:i w:val="0"/>
        <w:color w:val="438086"/>
        <w:sz w:val="20"/>
      </w:rPr>
    </w:lvl>
    <w:lvl w:ilvl="2">
      <w:start w:val="1"/>
      <w:numFmt w:val="lowerRoman"/>
      <w:lvlText w:val="%3."/>
      <w:lvlJc w:val="right"/>
      <w:pPr>
        <w:ind w:left="1296" w:hanging="288"/>
      </w:pPr>
      <w:rPr>
        <w:rFonts w:ascii="Gruzie" w:hAnsi="Gruzie" w:hint="default"/>
        <w:b w:val="0"/>
        <w:i w:val="0"/>
        <w:color w:val="53548A"/>
        <w:sz w:val="20"/>
      </w:rPr>
    </w:lvl>
    <w:lvl w:ilvl="3">
      <w:start w:val="1"/>
      <w:numFmt w:val="decimal"/>
      <w:lvlText w:val="%4."/>
      <w:lvlJc w:val="left"/>
      <w:pPr>
        <w:ind w:left="1800" w:hanging="288"/>
      </w:pPr>
      <w:rPr>
        <w:rFonts w:ascii="Gruzie" w:hAnsi="Gruzie" w:hint="default"/>
        <w:b w:val="0"/>
        <w:i w:val="0"/>
        <w:color w:val="53548A"/>
        <w:sz w:val="20"/>
      </w:rPr>
    </w:lvl>
    <w:lvl w:ilvl="4">
      <w:start w:val="1"/>
      <w:numFmt w:val="lowerLetter"/>
      <w:lvlText w:val="%5."/>
      <w:lvlJc w:val="left"/>
      <w:pPr>
        <w:ind w:left="2304" w:hanging="288"/>
      </w:pPr>
      <w:rPr>
        <w:rFonts w:ascii="Gruzie" w:hAnsi="Gruzie" w:hint="default"/>
        <w:b w:val="0"/>
        <w:i w:val="0"/>
        <w:color w:val="53548A"/>
        <w:sz w:val="20"/>
      </w:rPr>
    </w:lvl>
    <w:lvl w:ilvl="5">
      <w:start w:val="1"/>
      <w:numFmt w:val="lowerRoman"/>
      <w:lvlText w:val="%6."/>
      <w:lvlJc w:val="right"/>
      <w:pPr>
        <w:ind w:left="2808" w:hanging="288"/>
      </w:pPr>
      <w:rPr>
        <w:rFonts w:ascii="Gruzie" w:hAnsi="Gruzie" w:hint="default"/>
        <w:b w:val="0"/>
        <w:i w:val="0"/>
        <w:color w:val="53548A"/>
        <w:sz w:val="20"/>
      </w:rPr>
    </w:lvl>
    <w:lvl w:ilvl="6">
      <w:start w:val="1"/>
      <w:numFmt w:val="decimal"/>
      <w:lvlText w:val="%7."/>
      <w:lvlJc w:val="left"/>
      <w:pPr>
        <w:ind w:left="3312" w:hanging="288"/>
      </w:pPr>
      <w:rPr>
        <w:rFonts w:ascii="Gruzie" w:hAnsi="Gruzie" w:hint="default"/>
        <w:b w:val="0"/>
        <w:i w:val="0"/>
        <w:color w:val="53548A"/>
        <w:sz w:val="20"/>
      </w:rPr>
    </w:lvl>
    <w:lvl w:ilvl="7">
      <w:start w:val="1"/>
      <w:numFmt w:val="lowerLetter"/>
      <w:lvlText w:val="%8."/>
      <w:lvlJc w:val="left"/>
      <w:pPr>
        <w:ind w:left="3816" w:hanging="288"/>
      </w:pPr>
      <w:rPr>
        <w:rFonts w:ascii="Gruzie" w:hAnsi="Gruzie" w:hint="default"/>
        <w:b w:val="0"/>
        <w:i w:val="0"/>
        <w:color w:val="53548A"/>
        <w:sz w:val="20"/>
      </w:rPr>
    </w:lvl>
    <w:lvl w:ilvl="8">
      <w:start w:val="1"/>
      <w:numFmt w:val="lowerRoman"/>
      <w:lvlText w:val="%9."/>
      <w:lvlJc w:val="right"/>
      <w:pPr>
        <w:ind w:left="4320" w:hanging="288"/>
      </w:pPr>
      <w:rPr>
        <w:rFonts w:ascii="Gruzie" w:hAnsi="Gruzie" w:hint="default"/>
        <w:b w:val="0"/>
        <w:i w:val="0"/>
        <w:color w:val="53548A"/>
        <w:sz w:val="20"/>
      </w:rPr>
    </w:lvl>
  </w:abstractNum>
  <w:abstractNum w:abstractNumId="4">
    <w:nsid w:val="129A530A"/>
    <w:multiLevelType w:val="hybridMultilevel"/>
    <w:tmpl w:val="E2F0A758"/>
    <w:lvl w:ilvl="0" w:tplc="437A29BC">
      <w:start w:val="1"/>
      <w:numFmt w:val="decimal"/>
      <w:lvlText w:val="F.%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7165ED5"/>
    <w:multiLevelType w:val="multilevel"/>
    <w:tmpl w:val="CB2286C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C255F3E"/>
    <w:multiLevelType w:val="hybridMultilevel"/>
    <w:tmpl w:val="17A441B4"/>
    <w:lvl w:ilvl="0" w:tplc="437A29BC">
      <w:start w:val="1"/>
      <w:numFmt w:val="decimal"/>
      <w:lvlText w:val="F.%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F437501"/>
    <w:multiLevelType w:val="hybridMultilevel"/>
    <w:tmpl w:val="7BFCF7B0"/>
    <w:lvl w:ilvl="0" w:tplc="35C4289E">
      <w:start w:val="1"/>
      <w:numFmt w:val="decimal"/>
      <w:lvlText w:val="%1)"/>
      <w:lvlJc w:val="left"/>
      <w:pPr>
        <w:ind w:left="1211"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1FBF0EAE"/>
    <w:multiLevelType w:val="hybridMultilevel"/>
    <w:tmpl w:val="ADE0085E"/>
    <w:lvl w:ilvl="0" w:tplc="A3A6C2CE">
      <w:start w:val="1"/>
      <w:numFmt w:val="decimal"/>
      <w:lvlText w:val="D.%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20F166E6"/>
    <w:multiLevelType w:val="multilevel"/>
    <w:tmpl w:val="98A22848"/>
    <w:lvl w:ilvl="0">
      <w:start w:val="1"/>
      <w:numFmt w:val="decimal"/>
      <w:lvlText w:val="%1"/>
      <w:lvlJc w:val="left"/>
      <w:pPr>
        <w:tabs>
          <w:tab w:val="num" w:pos="525"/>
        </w:tabs>
        <w:ind w:left="525" w:hanging="525"/>
      </w:pPr>
      <w:rPr>
        <w:rFonts w:hint="default"/>
      </w:rPr>
    </w:lvl>
    <w:lvl w:ilvl="1">
      <w:start w:val="2"/>
      <w:numFmt w:val="decimal"/>
      <w:lvlText w:val="%1.%2"/>
      <w:lvlJc w:val="left"/>
      <w:pPr>
        <w:tabs>
          <w:tab w:val="num" w:pos="705"/>
        </w:tabs>
        <w:ind w:left="705" w:hanging="52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0">
    <w:nsid w:val="28E638DF"/>
    <w:multiLevelType w:val="multilevel"/>
    <w:tmpl w:val="1062E23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9E5B99"/>
    <w:multiLevelType w:val="multilevel"/>
    <w:tmpl w:val="79AAD724"/>
    <w:lvl w:ilvl="0">
      <w:start w:val="1"/>
      <w:numFmt w:val="lowerLetter"/>
      <w:lvlText w:val="%1)"/>
      <w:lvlJc w:val="left"/>
      <w:rPr>
        <w:rFonts w:ascii="Arial" w:eastAsia="Arial" w:hAnsi="Arial" w:cs="Arial"/>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803D61"/>
    <w:multiLevelType w:val="hybridMultilevel"/>
    <w:tmpl w:val="A6E091DA"/>
    <w:lvl w:ilvl="0" w:tplc="AC943CBE">
      <w:start w:val="1"/>
      <w:numFmt w:val="lowerLetter"/>
      <w:lvlText w:val="%1)"/>
      <w:lvlJc w:val="left"/>
      <w:pPr>
        <w:ind w:left="1070"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3">
    <w:nsid w:val="2E16323C"/>
    <w:multiLevelType w:val="hybridMultilevel"/>
    <w:tmpl w:val="ED741B0A"/>
    <w:lvl w:ilvl="0" w:tplc="61D6B5B2">
      <w:start w:val="1"/>
      <w:numFmt w:val="decimal"/>
      <w:lvlText w:val="B.%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2ED5584D"/>
    <w:multiLevelType w:val="hybridMultilevel"/>
    <w:tmpl w:val="8724D830"/>
    <w:lvl w:ilvl="0" w:tplc="61D6B5B2">
      <w:start w:val="1"/>
      <w:numFmt w:val="decimal"/>
      <w:lvlText w:val="B.%1"/>
      <w:lvlJc w:val="left"/>
      <w:pPr>
        <w:ind w:left="1211" w:hanging="360"/>
      </w:pPr>
      <w:rPr>
        <w:rFonts w:hint="default"/>
      </w:rPr>
    </w:lvl>
    <w:lvl w:ilvl="1" w:tplc="04050019" w:tentative="1">
      <w:start w:val="1"/>
      <w:numFmt w:val="lowerLetter"/>
      <w:lvlText w:val="%2."/>
      <w:lvlJc w:val="left"/>
      <w:pPr>
        <w:ind w:left="2443" w:hanging="360"/>
      </w:pPr>
    </w:lvl>
    <w:lvl w:ilvl="2" w:tplc="0405001B" w:tentative="1">
      <w:start w:val="1"/>
      <w:numFmt w:val="lowerRoman"/>
      <w:lvlText w:val="%3."/>
      <w:lvlJc w:val="right"/>
      <w:pPr>
        <w:ind w:left="3163" w:hanging="180"/>
      </w:pPr>
    </w:lvl>
    <w:lvl w:ilvl="3" w:tplc="0405000F" w:tentative="1">
      <w:start w:val="1"/>
      <w:numFmt w:val="decimal"/>
      <w:lvlText w:val="%4."/>
      <w:lvlJc w:val="left"/>
      <w:pPr>
        <w:ind w:left="3883" w:hanging="360"/>
      </w:pPr>
    </w:lvl>
    <w:lvl w:ilvl="4" w:tplc="04050019" w:tentative="1">
      <w:start w:val="1"/>
      <w:numFmt w:val="lowerLetter"/>
      <w:lvlText w:val="%5."/>
      <w:lvlJc w:val="left"/>
      <w:pPr>
        <w:ind w:left="4603" w:hanging="360"/>
      </w:pPr>
    </w:lvl>
    <w:lvl w:ilvl="5" w:tplc="0405001B" w:tentative="1">
      <w:start w:val="1"/>
      <w:numFmt w:val="lowerRoman"/>
      <w:lvlText w:val="%6."/>
      <w:lvlJc w:val="right"/>
      <w:pPr>
        <w:ind w:left="5323" w:hanging="180"/>
      </w:pPr>
    </w:lvl>
    <w:lvl w:ilvl="6" w:tplc="0405000F" w:tentative="1">
      <w:start w:val="1"/>
      <w:numFmt w:val="decimal"/>
      <w:lvlText w:val="%7."/>
      <w:lvlJc w:val="left"/>
      <w:pPr>
        <w:ind w:left="6043" w:hanging="360"/>
      </w:pPr>
    </w:lvl>
    <w:lvl w:ilvl="7" w:tplc="04050019" w:tentative="1">
      <w:start w:val="1"/>
      <w:numFmt w:val="lowerLetter"/>
      <w:lvlText w:val="%8."/>
      <w:lvlJc w:val="left"/>
      <w:pPr>
        <w:ind w:left="6763" w:hanging="360"/>
      </w:pPr>
    </w:lvl>
    <w:lvl w:ilvl="8" w:tplc="0405001B" w:tentative="1">
      <w:start w:val="1"/>
      <w:numFmt w:val="lowerRoman"/>
      <w:lvlText w:val="%9."/>
      <w:lvlJc w:val="right"/>
      <w:pPr>
        <w:ind w:left="7483" w:hanging="180"/>
      </w:pPr>
    </w:lvl>
  </w:abstractNum>
  <w:abstractNum w:abstractNumId="15">
    <w:nsid w:val="3466796A"/>
    <w:multiLevelType w:val="hybridMultilevel"/>
    <w:tmpl w:val="8FCE33C2"/>
    <w:lvl w:ilvl="0" w:tplc="697E7B50">
      <w:start w:val="1"/>
      <w:numFmt w:val="upperLetter"/>
      <w:lvlText w:val="%1."/>
      <w:lvlJc w:val="left"/>
      <w:pPr>
        <w:ind w:left="720" w:hanging="360"/>
      </w:pPr>
      <w:rPr>
        <w:rFonts w:ascii="Century Gothic" w:hAnsi="Century Gothic"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7EF1B4F"/>
    <w:multiLevelType w:val="multilevel"/>
    <w:tmpl w:val="2E222F8E"/>
    <w:lvl w:ilvl="0">
      <w:start w:val="1"/>
      <w:numFmt w:val="lowerLetter"/>
      <w:lvlText w:val="%1)"/>
      <w:lvlJc w:val="left"/>
      <w:rPr>
        <w:rFonts w:ascii="Arial" w:eastAsia="Arial" w:hAnsi="Arial" w:cs="Arial"/>
        <w:b w:val="0"/>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093D1D"/>
    <w:multiLevelType w:val="hybridMultilevel"/>
    <w:tmpl w:val="7E700CA0"/>
    <w:lvl w:ilvl="0" w:tplc="B034598E">
      <w:start w:val="1"/>
      <w:numFmt w:val="decimal"/>
      <w:lvlText w:val="A.%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nsid w:val="3AD963E5"/>
    <w:multiLevelType w:val="multilevel"/>
    <w:tmpl w:val="30547174"/>
    <w:lvl w:ilvl="0">
      <w:start w:val="1"/>
      <w:numFmt w:val="bullet"/>
      <w:lvlText w:val="V"/>
      <w:lvlJc w:val="left"/>
      <w:rPr>
        <w:rFonts w:ascii="Arial" w:eastAsia="Arial" w:hAnsi="Arial" w:cs="Arial"/>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D861F7"/>
    <w:multiLevelType w:val="multilevel"/>
    <w:tmpl w:val="5328AABC"/>
    <w:lvl w:ilvl="0">
      <w:start w:val="1"/>
      <w:numFmt w:val="lowerLetter"/>
      <w:lvlText w:val="%1)"/>
      <w:lvlJc w:val="left"/>
      <w:pPr>
        <w:ind w:left="1080" w:hanging="360"/>
      </w:pPr>
      <w:rPr>
        <w:rFonts w:hint="default"/>
      </w:rPr>
    </w:lvl>
    <w:lvl w:ilvl="1">
      <w:start w:val="1"/>
      <w:numFmt w:val="decimal"/>
      <w:isLgl/>
      <w:lvlText w:val="%1.%2"/>
      <w:lvlJc w:val="left"/>
      <w:pPr>
        <w:ind w:left="1205" w:hanging="495"/>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1800" w:hanging="1080"/>
      </w:pPr>
      <w:rPr>
        <w:rFonts w:hint="default"/>
        <w:u w:val="none"/>
      </w:rPr>
    </w:lvl>
    <w:lvl w:ilvl="4">
      <w:start w:val="1"/>
      <w:numFmt w:val="decimal"/>
      <w:isLgl/>
      <w:lvlText w:val="%1.%2.%3.%4.%5"/>
      <w:lvlJc w:val="left"/>
      <w:pPr>
        <w:ind w:left="1800" w:hanging="1080"/>
      </w:pPr>
      <w:rPr>
        <w:rFonts w:hint="default"/>
        <w:u w:val="none"/>
      </w:rPr>
    </w:lvl>
    <w:lvl w:ilvl="5">
      <w:start w:val="1"/>
      <w:numFmt w:val="decimal"/>
      <w:isLgl/>
      <w:lvlText w:val="%1.%2.%3.%4.%5.%6"/>
      <w:lvlJc w:val="left"/>
      <w:pPr>
        <w:ind w:left="2160" w:hanging="1440"/>
      </w:pPr>
      <w:rPr>
        <w:rFonts w:hint="default"/>
        <w:u w:val="none"/>
      </w:rPr>
    </w:lvl>
    <w:lvl w:ilvl="6">
      <w:start w:val="1"/>
      <w:numFmt w:val="decimal"/>
      <w:isLgl/>
      <w:lvlText w:val="%1.%2.%3.%4.%5.%6.%7"/>
      <w:lvlJc w:val="left"/>
      <w:pPr>
        <w:ind w:left="2160" w:hanging="1440"/>
      </w:pPr>
      <w:rPr>
        <w:rFonts w:hint="default"/>
        <w:u w:val="none"/>
      </w:rPr>
    </w:lvl>
    <w:lvl w:ilvl="7">
      <w:start w:val="1"/>
      <w:numFmt w:val="decimal"/>
      <w:isLgl/>
      <w:lvlText w:val="%1.%2.%3.%4.%5.%6.%7.%8"/>
      <w:lvlJc w:val="left"/>
      <w:pPr>
        <w:ind w:left="2520" w:hanging="1800"/>
      </w:pPr>
      <w:rPr>
        <w:rFonts w:hint="default"/>
        <w:u w:val="none"/>
      </w:rPr>
    </w:lvl>
    <w:lvl w:ilvl="8">
      <w:start w:val="1"/>
      <w:numFmt w:val="decimal"/>
      <w:isLgl/>
      <w:lvlText w:val="%1.%2.%3.%4.%5.%6.%7.%8.%9"/>
      <w:lvlJc w:val="left"/>
      <w:pPr>
        <w:ind w:left="2880" w:hanging="2160"/>
      </w:pPr>
      <w:rPr>
        <w:rFonts w:hint="default"/>
        <w:u w:val="none"/>
      </w:rPr>
    </w:lvl>
  </w:abstractNum>
  <w:abstractNum w:abstractNumId="20">
    <w:nsid w:val="3D9C46A3"/>
    <w:multiLevelType w:val="multilevel"/>
    <w:tmpl w:val="33B056D0"/>
    <w:styleLink w:val="Mstskseznamsodrkami"/>
    <w:lvl w:ilvl="0">
      <w:start w:val="1"/>
      <w:numFmt w:val="bullet"/>
      <w:pStyle w:val="Odrka1"/>
      <w:lvlText w:val=""/>
      <w:lvlJc w:val="left"/>
      <w:pPr>
        <w:ind w:left="216" w:hanging="216"/>
      </w:pPr>
      <w:rPr>
        <w:rFonts w:ascii="Gruzie" w:eastAsia="Times New Roman" w:hAnsi="Symbol" w:cs="Times New Roman" w:hint="default"/>
        <w:b w:val="0"/>
        <w:i w:val="0"/>
        <w:color w:val="A04DA3"/>
        <w:sz w:val="18"/>
        <w:szCs w:val="18"/>
      </w:rPr>
    </w:lvl>
    <w:lvl w:ilvl="1">
      <w:start w:val="1"/>
      <w:numFmt w:val="bullet"/>
      <w:pStyle w:val="Odrka2"/>
      <w:lvlText w:val=""/>
      <w:lvlJc w:val="left"/>
      <w:pPr>
        <w:ind w:left="461" w:hanging="216"/>
      </w:pPr>
      <w:rPr>
        <w:rFonts w:ascii="Wingdings" w:hAnsi="Wingdings" w:hint="default"/>
        <w:b w:val="0"/>
        <w:i w:val="0"/>
        <w:color w:val="438086"/>
        <w:sz w:val="12"/>
      </w:rPr>
    </w:lvl>
    <w:lvl w:ilvl="2">
      <w:start w:val="1"/>
      <w:numFmt w:val="bullet"/>
      <w:pStyle w:val="Odrka3"/>
      <w:lvlText w:val=""/>
      <w:lvlJc w:val="left"/>
      <w:pPr>
        <w:ind w:left="706" w:hanging="216"/>
      </w:pPr>
      <w:rPr>
        <w:rFonts w:ascii="Symbol" w:hAnsi="Symbol" w:hint="default"/>
        <w:b w:val="0"/>
        <w:i w:val="0"/>
        <w:color w:val="53548A"/>
        <w:sz w:val="16"/>
      </w:rPr>
    </w:lvl>
    <w:lvl w:ilvl="3">
      <w:start w:val="1"/>
      <w:numFmt w:val="bullet"/>
      <w:lvlText w:val=""/>
      <w:lvlJc w:val="left"/>
      <w:pPr>
        <w:ind w:left="951" w:hanging="216"/>
      </w:pPr>
      <w:rPr>
        <w:rFonts w:ascii="Symbol" w:hAnsi="Symbol" w:hint="default"/>
        <w:b w:val="0"/>
        <w:i w:val="0"/>
        <w:color w:val="53548A"/>
        <w:sz w:val="16"/>
      </w:rPr>
    </w:lvl>
    <w:lvl w:ilvl="4">
      <w:start w:val="1"/>
      <w:numFmt w:val="bullet"/>
      <w:lvlText w:val=""/>
      <w:lvlJc w:val="left"/>
      <w:pPr>
        <w:ind w:left="1196" w:hanging="216"/>
      </w:pPr>
      <w:rPr>
        <w:rFonts w:ascii="Symbol" w:hAnsi="Symbol" w:hint="default"/>
        <w:color w:val="53548A"/>
        <w:sz w:val="16"/>
      </w:rPr>
    </w:lvl>
    <w:lvl w:ilvl="5">
      <w:start w:val="1"/>
      <w:numFmt w:val="bullet"/>
      <w:lvlText w:val=""/>
      <w:lvlJc w:val="left"/>
      <w:pPr>
        <w:ind w:left="1441" w:hanging="216"/>
      </w:pPr>
      <w:rPr>
        <w:rFonts w:ascii="Symbol" w:hAnsi="Symbol" w:hint="default"/>
        <w:color w:val="53548A"/>
        <w:sz w:val="16"/>
      </w:rPr>
    </w:lvl>
    <w:lvl w:ilvl="6">
      <w:start w:val="1"/>
      <w:numFmt w:val="bullet"/>
      <w:lvlText w:val=""/>
      <w:lvlJc w:val="left"/>
      <w:pPr>
        <w:ind w:left="1686" w:hanging="216"/>
      </w:pPr>
      <w:rPr>
        <w:rFonts w:ascii="Symbol" w:hAnsi="Symbol" w:hint="default"/>
        <w:color w:val="53548A"/>
        <w:sz w:val="16"/>
      </w:rPr>
    </w:lvl>
    <w:lvl w:ilvl="7">
      <w:start w:val="1"/>
      <w:numFmt w:val="bullet"/>
      <w:lvlText w:val=""/>
      <w:lvlJc w:val="left"/>
      <w:pPr>
        <w:ind w:left="1931" w:hanging="216"/>
      </w:pPr>
      <w:rPr>
        <w:rFonts w:ascii="Symbol" w:hAnsi="Symbol" w:hint="default"/>
        <w:color w:val="53548A"/>
        <w:sz w:val="16"/>
      </w:rPr>
    </w:lvl>
    <w:lvl w:ilvl="8">
      <w:start w:val="1"/>
      <w:numFmt w:val="bullet"/>
      <w:lvlText w:val=""/>
      <w:lvlJc w:val="left"/>
      <w:pPr>
        <w:ind w:left="2176" w:hanging="216"/>
      </w:pPr>
      <w:rPr>
        <w:rFonts w:ascii="Symbol" w:hAnsi="Symbol" w:hint="default"/>
        <w:color w:val="53548A"/>
        <w:sz w:val="16"/>
      </w:rPr>
    </w:lvl>
  </w:abstractNum>
  <w:abstractNum w:abstractNumId="21">
    <w:nsid w:val="3FBE1364"/>
    <w:multiLevelType w:val="hybridMultilevel"/>
    <w:tmpl w:val="53FEA008"/>
    <w:lvl w:ilvl="0" w:tplc="9500C8E4">
      <w:start w:val="1"/>
      <w:numFmt w:val="decimal"/>
      <w:lvlText w:val="E.%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44716878"/>
    <w:multiLevelType w:val="hybridMultilevel"/>
    <w:tmpl w:val="3BF2353A"/>
    <w:lvl w:ilvl="0" w:tplc="697E7B50">
      <w:start w:val="1"/>
      <w:numFmt w:val="upperLetter"/>
      <w:lvlText w:val="%1."/>
      <w:lvlJc w:val="left"/>
      <w:pPr>
        <w:ind w:left="1440" w:hanging="360"/>
      </w:pPr>
      <w:rPr>
        <w:rFonts w:ascii="Century Gothic" w:hAnsi="Century Gothic" w:hint="default"/>
        <w:b w:val="0"/>
        <w:sz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475371DC"/>
    <w:multiLevelType w:val="multilevel"/>
    <w:tmpl w:val="B006660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822D98"/>
    <w:multiLevelType w:val="hybridMultilevel"/>
    <w:tmpl w:val="A06CCFD2"/>
    <w:lvl w:ilvl="0" w:tplc="437A29BC">
      <w:start w:val="1"/>
      <w:numFmt w:val="decimal"/>
      <w:lvlText w:val="F.%1"/>
      <w:lvlJc w:val="left"/>
      <w:pPr>
        <w:ind w:left="86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4EAC6851"/>
    <w:multiLevelType w:val="hybridMultilevel"/>
    <w:tmpl w:val="7700A574"/>
    <w:lvl w:ilvl="0" w:tplc="EE1C6B00">
      <w:start w:val="1"/>
      <w:numFmt w:val="upp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nsid w:val="533E32E9"/>
    <w:multiLevelType w:val="multilevel"/>
    <w:tmpl w:val="B5E22B7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1B77E4"/>
    <w:multiLevelType w:val="hybridMultilevel"/>
    <w:tmpl w:val="9C3A0E2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E151CA0"/>
    <w:multiLevelType w:val="hybridMultilevel"/>
    <w:tmpl w:val="762E5EC8"/>
    <w:lvl w:ilvl="0" w:tplc="0405000B">
      <w:start w:val="1"/>
      <w:numFmt w:val="bullet"/>
      <w:lvlText w:val=""/>
      <w:lvlJc w:val="left"/>
      <w:pPr>
        <w:tabs>
          <w:tab w:val="num" w:pos="1778"/>
        </w:tabs>
        <w:ind w:left="1778" w:hanging="360"/>
      </w:pPr>
      <w:rPr>
        <w:rFonts w:ascii="Wingdings" w:hAnsi="Wingdings" w:hint="default"/>
      </w:rPr>
    </w:lvl>
    <w:lvl w:ilvl="1" w:tplc="04050003">
      <w:start w:val="1"/>
      <w:numFmt w:val="bullet"/>
      <w:lvlText w:val="o"/>
      <w:lvlJc w:val="left"/>
      <w:pPr>
        <w:tabs>
          <w:tab w:val="num" w:pos="2498"/>
        </w:tabs>
        <w:ind w:left="2498" w:hanging="360"/>
      </w:pPr>
      <w:rPr>
        <w:rFonts w:ascii="Courier New" w:hAnsi="Courier New" w:hint="default"/>
      </w:rPr>
    </w:lvl>
    <w:lvl w:ilvl="2" w:tplc="B2922F58">
      <w:start w:val="1"/>
      <w:numFmt w:val="bullet"/>
      <w:lvlText w:val="-"/>
      <w:lvlJc w:val="left"/>
      <w:pPr>
        <w:tabs>
          <w:tab w:val="num" w:pos="3218"/>
        </w:tabs>
        <w:ind w:left="3218" w:hanging="360"/>
      </w:pPr>
      <w:rPr>
        <w:rFonts w:ascii="Times New Roman" w:eastAsia="Times New Roman" w:hAnsi="Times New Roman" w:cs="Times New Roman"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29">
    <w:nsid w:val="628E21CD"/>
    <w:multiLevelType w:val="multilevel"/>
    <w:tmpl w:val="DE42071E"/>
    <w:lvl w:ilvl="0">
      <w:start w:val="1"/>
      <w:numFmt w:val="lowerLetter"/>
      <w:lvlText w:val="%1)"/>
      <w:lvlJc w:val="left"/>
      <w:pPr>
        <w:ind w:left="1080" w:hanging="360"/>
      </w:pPr>
      <w:rPr>
        <w:rFonts w:hint="default"/>
      </w:rPr>
    </w:lvl>
    <w:lvl w:ilvl="1">
      <w:start w:val="1"/>
      <w:numFmt w:val="decimal"/>
      <w:isLgl/>
      <w:lvlText w:val="%1.%2"/>
      <w:lvlJc w:val="left"/>
      <w:pPr>
        <w:ind w:left="1205" w:hanging="495"/>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1800" w:hanging="1080"/>
      </w:pPr>
      <w:rPr>
        <w:rFonts w:hint="default"/>
        <w:u w:val="none"/>
      </w:rPr>
    </w:lvl>
    <w:lvl w:ilvl="4">
      <w:start w:val="1"/>
      <w:numFmt w:val="decimal"/>
      <w:isLgl/>
      <w:lvlText w:val="%1.%2.%3.%4.%5"/>
      <w:lvlJc w:val="left"/>
      <w:pPr>
        <w:ind w:left="1800" w:hanging="1080"/>
      </w:pPr>
      <w:rPr>
        <w:rFonts w:hint="default"/>
        <w:u w:val="none"/>
      </w:rPr>
    </w:lvl>
    <w:lvl w:ilvl="5">
      <w:start w:val="1"/>
      <w:numFmt w:val="decimal"/>
      <w:isLgl/>
      <w:lvlText w:val="%1.%2.%3.%4.%5.%6"/>
      <w:lvlJc w:val="left"/>
      <w:pPr>
        <w:ind w:left="2160" w:hanging="1440"/>
      </w:pPr>
      <w:rPr>
        <w:rFonts w:hint="default"/>
        <w:u w:val="none"/>
      </w:rPr>
    </w:lvl>
    <w:lvl w:ilvl="6">
      <w:start w:val="1"/>
      <w:numFmt w:val="decimal"/>
      <w:isLgl/>
      <w:lvlText w:val="%1.%2.%3.%4.%5.%6.%7"/>
      <w:lvlJc w:val="left"/>
      <w:pPr>
        <w:ind w:left="2160" w:hanging="1440"/>
      </w:pPr>
      <w:rPr>
        <w:rFonts w:hint="default"/>
        <w:u w:val="none"/>
      </w:rPr>
    </w:lvl>
    <w:lvl w:ilvl="7">
      <w:start w:val="1"/>
      <w:numFmt w:val="decimal"/>
      <w:isLgl/>
      <w:lvlText w:val="%1.%2.%3.%4.%5.%6.%7.%8"/>
      <w:lvlJc w:val="left"/>
      <w:pPr>
        <w:ind w:left="2520" w:hanging="1800"/>
      </w:pPr>
      <w:rPr>
        <w:rFonts w:hint="default"/>
        <w:u w:val="none"/>
      </w:rPr>
    </w:lvl>
    <w:lvl w:ilvl="8">
      <w:start w:val="1"/>
      <w:numFmt w:val="decimal"/>
      <w:isLgl/>
      <w:lvlText w:val="%1.%2.%3.%4.%5.%6.%7.%8.%9"/>
      <w:lvlJc w:val="left"/>
      <w:pPr>
        <w:ind w:left="2880" w:hanging="2160"/>
      </w:pPr>
      <w:rPr>
        <w:rFonts w:hint="default"/>
        <w:u w:val="none"/>
      </w:rPr>
    </w:lvl>
  </w:abstractNum>
  <w:abstractNum w:abstractNumId="30">
    <w:nsid w:val="640E3E93"/>
    <w:multiLevelType w:val="hybridMultilevel"/>
    <w:tmpl w:val="15C8196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4C3685B"/>
    <w:multiLevelType w:val="hybridMultilevel"/>
    <w:tmpl w:val="545A834A"/>
    <w:lvl w:ilvl="0" w:tplc="865A9ED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66D24F3A"/>
    <w:multiLevelType w:val="multilevel"/>
    <w:tmpl w:val="35A67BC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EE3506"/>
    <w:multiLevelType w:val="multilevel"/>
    <w:tmpl w:val="EA3489B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133E1B"/>
    <w:multiLevelType w:val="hybridMultilevel"/>
    <w:tmpl w:val="A8A8CC10"/>
    <w:lvl w:ilvl="0" w:tplc="9500C8E4">
      <w:start w:val="1"/>
      <w:numFmt w:val="decimal"/>
      <w:lvlText w:val="E.%1"/>
      <w:lvlJc w:val="left"/>
      <w:pPr>
        <w:ind w:left="8654" w:hanging="360"/>
      </w:pPr>
      <w:rPr>
        <w:rFonts w:hint="default"/>
      </w:rPr>
    </w:lvl>
    <w:lvl w:ilvl="1" w:tplc="04050019" w:tentative="1">
      <w:start w:val="1"/>
      <w:numFmt w:val="lowerLetter"/>
      <w:lvlText w:val="%2."/>
      <w:lvlJc w:val="left"/>
      <w:pPr>
        <w:ind w:left="9374" w:hanging="360"/>
      </w:pPr>
    </w:lvl>
    <w:lvl w:ilvl="2" w:tplc="0405001B" w:tentative="1">
      <w:start w:val="1"/>
      <w:numFmt w:val="lowerRoman"/>
      <w:lvlText w:val="%3."/>
      <w:lvlJc w:val="right"/>
      <w:pPr>
        <w:ind w:left="10094" w:hanging="180"/>
      </w:pPr>
    </w:lvl>
    <w:lvl w:ilvl="3" w:tplc="0405000F" w:tentative="1">
      <w:start w:val="1"/>
      <w:numFmt w:val="decimal"/>
      <w:lvlText w:val="%4."/>
      <w:lvlJc w:val="left"/>
      <w:pPr>
        <w:ind w:left="10814" w:hanging="360"/>
      </w:pPr>
    </w:lvl>
    <w:lvl w:ilvl="4" w:tplc="04050019" w:tentative="1">
      <w:start w:val="1"/>
      <w:numFmt w:val="lowerLetter"/>
      <w:lvlText w:val="%5."/>
      <w:lvlJc w:val="left"/>
      <w:pPr>
        <w:ind w:left="11534" w:hanging="360"/>
      </w:pPr>
    </w:lvl>
    <w:lvl w:ilvl="5" w:tplc="0405001B" w:tentative="1">
      <w:start w:val="1"/>
      <w:numFmt w:val="lowerRoman"/>
      <w:lvlText w:val="%6."/>
      <w:lvlJc w:val="right"/>
      <w:pPr>
        <w:ind w:left="12254" w:hanging="180"/>
      </w:pPr>
    </w:lvl>
    <w:lvl w:ilvl="6" w:tplc="0405000F" w:tentative="1">
      <w:start w:val="1"/>
      <w:numFmt w:val="decimal"/>
      <w:lvlText w:val="%7."/>
      <w:lvlJc w:val="left"/>
      <w:pPr>
        <w:ind w:left="12974" w:hanging="360"/>
      </w:pPr>
    </w:lvl>
    <w:lvl w:ilvl="7" w:tplc="04050019" w:tentative="1">
      <w:start w:val="1"/>
      <w:numFmt w:val="lowerLetter"/>
      <w:lvlText w:val="%8."/>
      <w:lvlJc w:val="left"/>
      <w:pPr>
        <w:ind w:left="13694" w:hanging="360"/>
      </w:pPr>
    </w:lvl>
    <w:lvl w:ilvl="8" w:tplc="0405001B" w:tentative="1">
      <w:start w:val="1"/>
      <w:numFmt w:val="lowerRoman"/>
      <w:lvlText w:val="%9."/>
      <w:lvlJc w:val="right"/>
      <w:pPr>
        <w:ind w:left="14414" w:hanging="180"/>
      </w:pPr>
    </w:lvl>
  </w:abstractNum>
  <w:abstractNum w:abstractNumId="35">
    <w:nsid w:val="71BF054D"/>
    <w:multiLevelType w:val="hybridMultilevel"/>
    <w:tmpl w:val="2F24F280"/>
    <w:lvl w:ilvl="0" w:tplc="60480F14">
      <w:start w:val="1"/>
      <w:numFmt w:val="decimal"/>
      <w:lvlText w:val="C.%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nsid w:val="726C58B5"/>
    <w:multiLevelType w:val="multilevel"/>
    <w:tmpl w:val="A2E249DE"/>
    <w:lvl w:ilvl="0">
      <w:start w:val="1"/>
      <w:numFmt w:val="lowerLetter"/>
      <w:lvlText w:val="%1)"/>
      <w:lvlJc w:val="left"/>
      <w:rPr>
        <w:rFonts w:ascii="Arial" w:eastAsia="Arial" w:hAnsi="Arial" w:cs="Arial"/>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31A6ACA"/>
    <w:multiLevelType w:val="hybridMultilevel"/>
    <w:tmpl w:val="1654E0AE"/>
    <w:lvl w:ilvl="0" w:tplc="61D6B5B2">
      <w:start w:val="1"/>
      <w:numFmt w:val="decimal"/>
      <w:lvlText w:val="B.%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nsid w:val="767F36F7"/>
    <w:multiLevelType w:val="multilevel"/>
    <w:tmpl w:val="E0327FC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9CD7863"/>
    <w:multiLevelType w:val="hybridMultilevel"/>
    <w:tmpl w:val="7B1E8A9A"/>
    <w:lvl w:ilvl="0" w:tplc="A3A6C2CE">
      <w:start w:val="1"/>
      <w:numFmt w:val="decimal"/>
      <w:lvlText w:val="D.%1"/>
      <w:lvlJc w:val="left"/>
      <w:pPr>
        <w:ind w:left="8654" w:hanging="360"/>
      </w:pPr>
      <w:rPr>
        <w:rFonts w:hint="default"/>
      </w:rPr>
    </w:lvl>
    <w:lvl w:ilvl="1" w:tplc="04050019" w:tentative="1">
      <w:start w:val="1"/>
      <w:numFmt w:val="lowerLetter"/>
      <w:lvlText w:val="%2."/>
      <w:lvlJc w:val="left"/>
      <w:pPr>
        <w:ind w:left="9374" w:hanging="360"/>
      </w:pPr>
    </w:lvl>
    <w:lvl w:ilvl="2" w:tplc="0405001B" w:tentative="1">
      <w:start w:val="1"/>
      <w:numFmt w:val="lowerRoman"/>
      <w:lvlText w:val="%3."/>
      <w:lvlJc w:val="right"/>
      <w:pPr>
        <w:ind w:left="10094" w:hanging="180"/>
      </w:pPr>
    </w:lvl>
    <w:lvl w:ilvl="3" w:tplc="0405000F" w:tentative="1">
      <w:start w:val="1"/>
      <w:numFmt w:val="decimal"/>
      <w:lvlText w:val="%4."/>
      <w:lvlJc w:val="left"/>
      <w:pPr>
        <w:ind w:left="10814" w:hanging="360"/>
      </w:pPr>
    </w:lvl>
    <w:lvl w:ilvl="4" w:tplc="04050019" w:tentative="1">
      <w:start w:val="1"/>
      <w:numFmt w:val="lowerLetter"/>
      <w:lvlText w:val="%5."/>
      <w:lvlJc w:val="left"/>
      <w:pPr>
        <w:ind w:left="11534" w:hanging="360"/>
      </w:pPr>
    </w:lvl>
    <w:lvl w:ilvl="5" w:tplc="0405001B" w:tentative="1">
      <w:start w:val="1"/>
      <w:numFmt w:val="lowerRoman"/>
      <w:lvlText w:val="%6."/>
      <w:lvlJc w:val="right"/>
      <w:pPr>
        <w:ind w:left="12254" w:hanging="180"/>
      </w:pPr>
    </w:lvl>
    <w:lvl w:ilvl="6" w:tplc="0405000F" w:tentative="1">
      <w:start w:val="1"/>
      <w:numFmt w:val="decimal"/>
      <w:lvlText w:val="%7."/>
      <w:lvlJc w:val="left"/>
      <w:pPr>
        <w:ind w:left="12974" w:hanging="360"/>
      </w:pPr>
    </w:lvl>
    <w:lvl w:ilvl="7" w:tplc="04050019" w:tentative="1">
      <w:start w:val="1"/>
      <w:numFmt w:val="lowerLetter"/>
      <w:lvlText w:val="%8."/>
      <w:lvlJc w:val="left"/>
      <w:pPr>
        <w:ind w:left="13694" w:hanging="360"/>
      </w:pPr>
    </w:lvl>
    <w:lvl w:ilvl="8" w:tplc="0405001B" w:tentative="1">
      <w:start w:val="1"/>
      <w:numFmt w:val="lowerRoman"/>
      <w:lvlText w:val="%9."/>
      <w:lvlJc w:val="right"/>
      <w:pPr>
        <w:ind w:left="14414" w:hanging="180"/>
      </w:pPr>
    </w:lvl>
  </w:abstractNum>
  <w:abstractNum w:abstractNumId="40">
    <w:nsid w:val="7B1648C4"/>
    <w:multiLevelType w:val="hybridMultilevel"/>
    <w:tmpl w:val="8B607F1C"/>
    <w:lvl w:ilvl="0" w:tplc="60480F14">
      <w:start w:val="1"/>
      <w:numFmt w:val="decimal"/>
      <w:lvlText w:val="C.%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0"/>
  </w:num>
  <w:num w:numId="2">
    <w:abstractNumId w:val="3"/>
  </w:num>
  <w:num w:numId="3">
    <w:abstractNumId w:val="20"/>
  </w:num>
  <w:num w:numId="4">
    <w:abstractNumId w:val="20"/>
  </w:num>
  <w:num w:numId="5">
    <w:abstractNumId w:val="20"/>
  </w:num>
  <w:num w:numId="6">
    <w:abstractNumId w:val="20"/>
  </w:num>
  <w:num w:numId="7">
    <w:abstractNumId w:val="3"/>
  </w:num>
  <w:num w:numId="8">
    <w:abstractNumId w:val="30"/>
  </w:num>
  <w:num w:numId="9">
    <w:abstractNumId w:val="31"/>
  </w:num>
  <w:num w:numId="10">
    <w:abstractNumId w:val="28"/>
  </w:num>
  <w:num w:numId="11">
    <w:abstractNumId w:val="5"/>
  </w:num>
  <w:num w:numId="12">
    <w:abstractNumId w:val="9"/>
  </w:num>
  <w:num w:numId="13">
    <w:abstractNumId w:val="25"/>
  </w:num>
  <w:num w:numId="14">
    <w:abstractNumId w:val="27"/>
  </w:num>
  <w:num w:numId="15">
    <w:abstractNumId w:val="15"/>
  </w:num>
  <w:num w:numId="16">
    <w:abstractNumId w:val="22"/>
  </w:num>
  <w:num w:numId="17">
    <w:abstractNumId w:val="17"/>
  </w:num>
  <w:num w:numId="18">
    <w:abstractNumId w:val="13"/>
  </w:num>
  <w:num w:numId="19">
    <w:abstractNumId w:val="14"/>
  </w:num>
  <w:num w:numId="20">
    <w:abstractNumId w:val="37"/>
  </w:num>
  <w:num w:numId="21">
    <w:abstractNumId w:val="35"/>
  </w:num>
  <w:num w:numId="22">
    <w:abstractNumId w:val="39"/>
  </w:num>
  <w:num w:numId="23">
    <w:abstractNumId w:val="34"/>
  </w:num>
  <w:num w:numId="24">
    <w:abstractNumId w:val="24"/>
  </w:num>
  <w:num w:numId="25">
    <w:abstractNumId w:val="6"/>
  </w:num>
  <w:num w:numId="26">
    <w:abstractNumId w:val="0"/>
  </w:num>
  <w:num w:numId="27">
    <w:abstractNumId w:val="40"/>
  </w:num>
  <w:num w:numId="28">
    <w:abstractNumId w:val="8"/>
  </w:num>
  <w:num w:numId="29">
    <w:abstractNumId w:val="21"/>
  </w:num>
  <w:num w:numId="30">
    <w:abstractNumId w:val="4"/>
  </w:num>
  <w:num w:numId="31">
    <w:abstractNumId w:val="29"/>
  </w:num>
  <w:num w:numId="32">
    <w:abstractNumId w:val="7"/>
  </w:num>
  <w:num w:numId="33">
    <w:abstractNumId w:val="12"/>
  </w:num>
  <w:num w:numId="34">
    <w:abstractNumId w:val="36"/>
  </w:num>
  <w:num w:numId="35">
    <w:abstractNumId w:val="10"/>
  </w:num>
  <w:num w:numId="36">
    <w:abstractNumId w:val="2"/>
  </w:num>
  <w:num w:numId="37">
    <w:abstractNumId w:val="26"/>
  </w:num>
  <w:num w:numId="38">
    <w:abstractNumId w:val="19"/>
  </w:num>
  <w:num w:numId="39">
    <w:abstractNumId w:val="33"/>
  </w:num>
  <w:num w:numId="40">
    <w:abstractNumId w:val="16"/>
  </w:num>
  <w:num w:numId="41">
    <w:abstractNumId w:val="11"/>
  </w:num>
  <w:num w:numId="42">
    <w:abstractNumId w:val="32"/>
  </w:num>
  <w:num w:numId="43">
    <w:abstractNumId w:val="38"/>
  </w:num>
  <w:num w:numId="44">
    <w:abstractNumId w:val="23"/>
  </w:num>
  <w:num w:numId="45">
    <w:abstractNumId w:val="1"/>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9"/>
  <w:hyphenationZone w:val="420"/>
  <w:drawingGridHorizontalSpacing w:val="100"/>
  <w:displayHorizontalDrawingGridEvery w:val="2"/>
  <w:characterSpacingControl w:val="doNotCompress"/>
  <w:hdrShapeDefaults>
    <o:shapedefaults v:ext="edit" spidmax="2087"/>
    <o:shapelayout v:ext="edit">
      <o:idmap v:ext="edit" data="2"/>
      <o:rules v:ext="edit">
        <o:r id="V:Rule3" type="connector" idref="#_x0000_s2086"/>
        <o:r id="V:Rule4" type="connector" idref="#_x0000_s2085"/>
      </o:rules>
    </o:shapelayout>
  </w:hdrShapeDefaults>
  <w:footnotePr>
    <w:footnote w:id="-1"/>
    <w:footnote w:id="0"/>
  </w:footnotePr>
  <w:endnotePr>
    <w:endnote w:id="-1"/>
    <w:endnote w:id="0"/>
  </w:endnotePr>
  <w:compat>
    <w:compatSetting w:name="compatibilityMode" w:uri="http://schemas.microsoft.com/office/word" w:val="12"/>
  </w:compat>
  <w:rsids>
    <w:rsidRoot w:val="00BA4C6C"/>
    <w:rsid w:val="00000290"/>
    <w:rsid w:val="00007371"/>
    <w:rsid w:val="0001142C"/>
    <w:rsid w:val="00016409"/>
    <w:rsid w:val="00021207"/>
    <w:rsid w:val="00022764"/>
    <w:rsid w:val="00022AA1"/>
    <w:rsid w:val="00034F1B"/>
    <w:rsid w:val="000420BA"/>
    <w:rsid w:val="000466BB"/>
    <w:rsid w:val="0005402B"/>
    <w:rsid w:val="000550B7"/>
    <w:rsid w:val="0006452F"/>
    <w:rsid w:val="000722B2"/>
    <w:rsid w:val="00077555"/>
    <w:rsid w:val="00080813"/>
    <w:rsid w:val="00082D5E"/>
    <w:rsid w:val="00085B8F"/>
    <w:rsid w:val="00087984"/>
    <w:rsid w:val="00087D2A"/>
    <w:rsid w:val="000906EB"/>
    <w:rsid w:val="000917BC"/>
    <w:rsid w:val="000A174B"/>
    <w:rsid w:val="000A6E77"/>
    <w:rsid w:val="000A7922"/>
    <w:rsid w:val="000B4699"/>
    <w:rsid w:val="000B6729"/>
    <w:rsid w:val="000C17F6"/>
    <w:rsid w:val="000C22B0"/>
    <w:rsid w:val="000C32BA"/>
    <w:rsid w:val="000C44EB"/>
    <w:rsid w:val="000C509C"/>
    <w:rsid w:val="000C6B24"/>
    <w:rsid w:val="000D635C"/>
    <w:rsid w:val="000F3EBE"/>
    <w:rsid w:val="000F74A7"/>
    <w:rsid w:val="00100D27"/>
    <w:rsid w:val="001013D0"/>
    <w:rsid w:val="001053CA"/>
    <w:rsid w:val="00111A88"/>
    <w:rsid w:val="00112027"/>
    <w:rsid w:val="001144E2"/>
    <w:rsid w:val="00116E8B"/>
    <w:rsid w:val="00117DE9"/>
    <w:rsid w:val="00121535"/>
    <w:rsid w:val="0012758C"/>
    <w:rsid w:val="00133BF9"/>
    <w:rsid w:val="001471EF"/>
    <w:rsid w:val="00147AAD"/>
    <w:rsid w:val="00160D2D"/>
    <w:rsid w:val="00161C76"/>
    <w:rsid w:val="00164B05"/>
    <w:rsid w:val="00171C49"/>
    <w:rsid w:val="00176539"/>
    <w:rsid w:val="001911CC"/>
    <w:rsid w:val="0019352F"/>
    <w:rsid w:val="00193DA8"/>
    <w:rsid w:val="0019579C"/>
    <w:rsid w:val="001974D7"/>
    <w:rsid w:val="001A318F"/>
    <w:rsid w:val="001A6343"/>
    <w:rsid w:val="001B2524"/>
    <w:rsid w:val="001B67DE"/>
    <w:rsid w:val="001C4602"/>
    <w:rsid w:val="001D12A0"/>
    <w:rsid w:val="001E4A41"/>
    <w:rsid w:val="001E65C7"/>
    <w:rsid w:val="001F517F"/>
    <w:rsid w:val="002010A0"/>
    <w:rsid w:val="0020421D"/>
    <w:rsid w:val="00207C87"/>
    <w:rsid w:val="00221BD0"/>
    <w:rsid w:val="00222A43"/>
    <w:rsid w:val="00223583"/>
    <w:rsid w:val="00224E87"/>
    <w:rsid w:val="0023489C"/>
    <w:rsid w:val="00245D62"/>
    <w:rsid w:val="00250FAA"/>
    <w:rsid w:val="00251448"/>
    <w:rsid w:val="002529B7"/>
    <w:rsid w:val="00253904"/>
    <w:rsid w:val="002818CC"/>
    <w:rsid w:val="0028218C"/>
    <w:rsid w:val="0028278B"/>
    <w:rsid w:val="002865F6"/>
    <w:rsid w:val="002B4BC3"/>
    <w:rsid w:val="002C5595"/>
    <w:rsid w:val="002D07B6"/>
    <w:rsid w:val="002D265D"/>
    <w:rsid w:val="002E19FD"/>
    <w:rsid w:val="002E373B"/>
    <w:rsid w:val="002E4059"/>
    <w:rsid w:val="002E5AC5"/>
    <w:rsid w:val="002E7ACF"/>
    <w:rsid w:val="002F00C6"/>
    <w:rsid w:val="0030090B"/>
    <w:rsid w:val="00307F3D"/>
    <w:rsid w:val="00310384"/>
    <w:rsid w:val="0032113F"/>
    <w:rsid w:val="00326322"/>
    <w:rsid w:val="003339D3"/>
    <w:rsid w:val="00334D53"/>
    <w:rsid w:val="003424EA"/>
    <w:rsid w:val="003658B4"/>
    <w:rsid w:val="00387AAD"/>
    <w:rsid w:val="0039225D"/>
    <w:rsid w:val="003B179E"/>
    <w:rsid w:val="003C61F6"/>
    <w:rsid w:val="003D02F8"/>
    <w:rsid w:val="003D0838"/>
    <w:rsid w:val="003D4C19"/>
    <w:rsid w:val="003D4F2A"/>
    <w:rsid w:val="003E44AB"/>
    <w:rsid w:val="003E6C13"/>
    <w:rsid w:val="00400670"/>
    <w:rsid w:val="004139B5"/>
    <w:rsid w:val="00421151"/>
    <w:rsid w:val="004240FC"/>
    <w:rsid w:val="004256B7"/>
    <w:rsid w:val="0043048B"/>
    <w:rsid w:val="00441989"/>
    <w:rsid w:val="0045515C"/>
    <w:rsid w:val="004605B2"/>
    <w:rsid w:val="00462738"/>
    <w:rsid w:val="00466873"/>
    <w:rsid w:val="00471FEB"/>
    <w:rsid w:val="00473E84"/>
    <w:rsid w:val="004749D7"/>
    <w:rsid w:val="0048774E"/>
    <w:rsid w:val="004A0CFF"/>
    <w:rsid w:val="004A2D10"/>
    <w:rsid w:val="004A3D1E"/>
    <w:rsid w:val="004A48E5"/>
    <w:rsid w:val="004A5E72"/>
    <w:rsid w:val="004A5E80"/>
    <w:rsid w:val="004A683F"/>
    <w:rsid w:val="004B3334"/>
    <w:rsid w:val="004B437A"/>
    <w:rsid w:val="004C30C8"/>
    <w:rsid w:val="004C3271"/>
    <w:rsid w:val="004C6EAD"/>
    <w:rsid w:val="004D4270"/>
    <w:rsid w:val="004E0790"/>
    <w:rsid w:val="004E1032"/>
    <w:rsid w:val="004E4794"/>
    <w:rsid w:val="004E72C8"/>
    <w:rsid w:val="004F2A38"/>
    <w:rsid w:val="004F7F5D"/>
    <w:rsid w:val="005041B5"/>
    <w:rsid w:val="0051696A"/>
    <w:rsid w:val="00527425"/>
    <w:rsid w:val="0053037A"/>
    <w:rsid w:val="00531C9F"/>
    <w:rsid w:val="00533208"/>
    <w:rsid w:val="00536B9A"/>
    <w:rsid w:val="00540421"/>
    <w:rsid w:val="00546166"/>
    <w:rsid w:val="00547C24"/>
    <w:rsid w:val="005505B4"/>
    <w:rsid w:val="00553753"/>
    <w:rsid w:val="00553C76"/>
    <w:rsid w:val="00554693"/>
    <w:rsid w:val="0056041A"/>
    <w:rsid w:val="0056461B"/>
    <w:rsid w:val="00577BAA"/>
    <w:rsid w:val="00590AAB"/>
    <w:rsid w:val="005921CA"/>
    <w:rsid w:val="00596279"/>
    <w:rsid w:val="005A4CD6"/>
    <w:rsid w:val="005A61CD"/>
    <w:rsid w:val="005B10B0"/>
    <w:rsid w:val="005B3EC4"/>
    <w:rsid w:val="005B756C"/>
    <w:rsid w:val="005B75FE"/>
    <w:rsid w:val="005C0E75"/>
    <w:rsid w:val="005D5531"/>
    <w:rsid w:val="005E4115"/>
    <w:rsid w:val="005F04F6"/>
    <w:rsid w:val="005F0ADA"/>
    <w:rsid w:val="005F333F"/>
    <w:rsid w:val="005F782D"/>
    <w:rsid w:val="00606E88"/>
    <w:rsid w:val="00612272"/>
    <w:rsid w:val="006151AD"/>
    <w:rsid w:val="006213E5"/>
    <w:rsid w:val="00621C2B"/>
    <w:rsid w:val="00624545"/>
    <w:rsid w:val="006273B4"/>
    <w:rsid w:val="00627946"/>
    <w:rsid w:val="006346C5"/>
    <w:rsid w:val="00641599"/>
    <w:rsid w:val="00645095"/>
    <w:rsid w:val="006459CC"/>
    <w:rsid w:val="00645EA0"/>
    <w:rsid w:val="006477FE"/>
    <w:rsid w:val="00651FF9"/>
    <w:rsid w:val="0065526A"/>
    <w:rsid w:val="0065624A"/>
    <w:rsid w:val="00657E5E"/>
    <w:rsid w:val="00661244"/>
    <w:rsid w:val="00673724"/>
    <w:rsid w:val="00682EB3"/>
    <w:rsid w:val="006843A4"/>
    <w:rsid w:val="00690E57"/>
    <w:rsid w:val="0069391E"/>
    <w:rsid w:val="006A0588"/>
    <w:rsid w:val="006A624A"/>
    <w:rsid w:val="006C5278"/>
    <w:rsid w:val="006C61CA"/>
    <w:rsid w:val="006D15AA"/>
    <w:rsid w:val="006D1785"/>
    <w:rsid w:val="006D4A78"/>
    <w:rsid w:val="006E040C"/>
    <w:rsid w:val="006F119D"/>
    <w:rsid w:val="006F64C2"/>
    <w:rsid w:val="00702BA2"/>
    <w:rsid w:val="00727555"/>
    <w:rsid w:val="00731E55"/>
    <w:rsid w:val="00733A4B"/>
    <w:rsid w:val="007360C4"/>
    <w:rsid w:val="007368EF"/>
    <w:rsid w:val="007378D9"/>
    <w:rsid w:val="007426A8"/>
    <w:rsid w:val="007600C3"/>
    <w:rsid w:val="00763F81"/>
    <w:rsid w:val="0076725E"/>
    <w:rsid w:val="00770027"/>
    <w:rsid w:val="00771D31"/>
    <w:rsid w:val="0077474B"/>
    <w:rsid w:val="0077730E"/>
    <w:rsid w:val="0079295E"/>
    <w:rsid w:val="007A4E41"/>
    <w:rsid w:val="007A7B16"/>
    <w:rsid w:val="007B4BBB"/>
    <w:rsid w:val="007B5D8C"/>
    <w:rsid w:val="007C3A26"/>
    <w:rsid w:val="007C3D5C"/>
    <w:rsid w:val="007D7888"/>
    <w:rsid w:val="007E11B1"/>
    <w:rsid w:val="007E179A"/>
    <w:rsid w:val="007E26A7"/>
    <w:rsid w:val="007E4A6C"/>
    <w:rsid w:val="007F0411"/>
    <w:rsid w:val="007F798C"/>
    <w:rsid w:val="008021E8"/>
    <w:rsid w:val="00802E1D"/>
    <w:rsid w:val="00803790"/>
    <w:rsid w:val="00805D43"/>
    <w:rsid w:val="008136A4"/>
    <w:rsid w:val="008140CC"/>
    <w:rsid w:val="008152EF"/>
    <w:rsid w:val="0082011C"/>
    <w:rsid w:val="00821909"/>
    <w:rsid w:val="00836244"/>
    <w:rsid w:val="0083690D"/>
    <w:rsid w:val="00842915"/>
    <w:rsid w:val="008604D2"/>
    <w:rsid w:val="00861616"/>
    <w:rsid w:val="00874EDC"/>
    <w:rsid w:val="00877B4E"/>
    <w:rsid w:val="008849D6"/>
    <w:rsid w:val="008872CD"/>
    <w:rsid w:val="00887FCB"/>
    <w:rsid w:val="0089024F"/>
    <w:rsid w:val="008962E1"/>
    <w:rsid w:val="00896F08"/>
    <w:rsid w:val="008A577B"/>
    <w:rsid w:val="008B028E"/>
    <w:rsid w:val="008B14B9"/>
    <w:rsid w:val="008B3714"/>
    <w:rsid w:val="008C0103"/>
    <w:rsid w:val="008C0907"/>
    <w:rsid w:val="008C31A2"/>
    <w:rsid w:val="008C6E13"/>
    <w:rsid w:val="008C7F72"/>
    <w:rsid w:val="008D5B9B"/>
    <w:rsid w:val="008E7CDA"/>
    <w:rsid w:val="0091256B"/>
    <w:rsid w:val="00913F56"/>
    <w:rsid w:val="009169AA"/>
    <w:rsid w:val="00920C3E"/>
    <w:rsid w:val="00932060"/>
    <w:rsid w:val="00934A09"/>
    <w:rsid w:val="00935D8F"/>
    <w:rsid w:val="0093738F"/>
    <w:rsid w:val="009377C9"/>
    <w:rsid w:val="00945DBC"/>
    <w:rsid w:val="00950296"/>
    <w:rsid w:val="009535AC"/>
    <w:rsid w:val="00957949"/>
    <w:rsid w:val="00965015"/>
    <w:rsid w:val="0096587D"/>
    <w:rsid w:val="00967B7C"/>
    <w:rsid w:val="00973301"/>
    <w:rsid w:val="00995B43"/>
    <w:rsid w:val="00995B91"/>
    <w:rsid w:val="009976D3"/>
    <w:rsid w:val="009A2F2B"/>
    <w:rsid w:val="009A6B5D"/>
    <w:rsid w:val="009B3776"/>
    <w:rsid w:val="009B5E95"/>
    <w:rsid w:val="009C2573"/>
    <w:rsid w:val="009C4C76"/>
    <w:rsid w:val="009D45F9"/>
    <w:rsid w:val="009D4F7B"/>
    <w:rsid w:val="009D55F4"/>
    <w:rsid w:val="009D7596"/>
    <w:rsid w:val="009E367F"/>
    <w:rsid w:val="009E3F77"/>
    <w:rsid w:val="009E5EA6"/>
    <w:rsid w:val="00A00A62"/>
    <w:rsid w:val="00A032D5"/>
    <w:rsid w:val="00A051B7"/>
    <w:rsid w:val="00A25874"/>
    <w:rsid w:val="00A26618"/>
    <w:rsid w:val="00A2670F"/>
    <w:rsid w:val="00A309AE"/>
    <w:rsid w:val="00A328C7"/>
    <w:rsid w:val="00A45CEB"/>
    <w:rsid w:val="00A531A2"/>
    <w:rsid w:val="00A56CB2"/>
    <w:rsid w:val="00A56E55"/>
    <w:rsid w:val="00A5781E"/>
    <w:rsid w:val="00A66FA7"/>
    <w:rsid w:val="00A77292"/>
    <w:rsid w:val="00A844CA"/>
    <w:rsid w:val="00A922D1"/>
    <w:rsid w:val="00AB0077"/>
    <w:rsid w:val="00AB0A41"/>
    <w:rsid w:val="00AB3135"/>
    <w:rsid w:val="00AB3EA1"/>
    <w:rsid w:val="00AC4106"/>
    <w:rsid w:val="00AC6117"/>
    <w:rsid w:val="00AC7984"/>
    <w:rsid w:val="00AD58E5"/>
    <w:rsid w:val="00AE1BA6"/>
    <w:rsid w:val="00AF202F"/>
    <w:rsid w:val="00B01CAF"/>
    <w:rsid w:val="00B04C47"/>
    <w:rsid w:val="00B07B5C"/>
    <w:rsid w:val="00B12331"/>
    <w:rsid w:val="00B1277B"/>
    <w:rsid w:val="00B169BC"/>
    <w:rsid w:val="00B31835"/>
    <w:rsid w:val="00B31951"/>
    <w:rsid w:val="00B33736"/>
    <w:rsid w:val="00B36558"/>
    <w:rsid w:val="00B625AB"/>
    <w:rsid w:val="00B6718F"/>
    <w:rsid w:val="00B74405"/>
    <w:rsid w:val="00B81D0F"/>
    <w:rsid w:val="00B84A5F"/>
    <w:rsid w:val="00B85CFC"/>
    <w:rsid w:val="00BA4C6C"/>
    <w:rsid w:val="00BA507C"/>
    <w:rsid w:val="00BA75A5"/>
    <w:rsid w:val="00BB2263"/>
    <w:rsid w:val="00BC4510"/>
    <w:rsid w:val="00BD391B"/>
    <w:rsid w:val="00BD5CB4"/>
    <w:rsid w:val="00BE20CC"/>
    <w:rsid w:val="00BE287B"/>
    <w:rsid w:val="00BE2BD5"/>
    <w:rsid w:val="00BE3D18"/>
    <w:rsid w:val="00BE3F19"/>
    <w:rsid w:val="00BE5095"/>
    <w:rsid w:val="00BF2573"/>
    <w:rsid w:val="00BF584F"/>
    <w:rsid w:val="00BF6F68"/>
    <w:rsid w:val="00BF7ED7"/>
    <w:rsid w:val="00C07FDD"/>
    <w:rsid w:val="00C12BF7"/>
    <w:rsid w:val="00C168BC"/>
    <w:rsid w:val="00C243FE"/>
    <w:rsid w:val="00C2710D"/>
    <w:rsid w:val="00C27A18"/>
    <w:rsid w:val="00C3307F"/>
    <w:rsid w:val="00C33B89"/>
    <w:rsid w:val="00C34CBA"/>
    <w:rsid w:val="00C51AC7"/>
    <w:rsid w:val="00C57122"/>
    <w:rsid w:val="00C609E4"/>
    <w:rsid w:val="00C62121"/>
    <w:rsid w:val="00C73ABA"/>
    <w:rsid w:val="00C75956"/>
    <w:rsid w:val="00C75E71"/>
    <w:rsid w:val="00C76596"/>
    <w:rsid w:val="00C8193D"/>
    <w:rsid w:val="00C94FCC"/>
    <w:rsid w:val="00C972C6"/>
    <w:rsid w:val="00CA146C"/>
    <w:rsid w:val="00CA15F1"/>
    <w:rsid w:val="00CB0357"/>
    <w:rsid w:val="00CB0514"/>
    <w:rsid w:val="00CC58BA"/>
    <w:rsid w:val="00CD0553"/>
    <w:rsid w:val="00CD4D6B"/>
    <w:rsid w:val="00CD4D76"/>
    <w:rsid w:val="00CD60FF"/>
    <w:rsid w:val="00CD7DE3"/>
    <w:rsid w:val="00CE49B0"/>
    <w:rsid w:val="00CE4B13"/>
    <w:rsid w:val="00CF1FC5"/>
    <w:rsid w:val="00D0042A"/>
    <w:rsid w:val="00D03212"/>
    <w:rsid w:val="00D2207A"/>
    <w:rsid w:val="00D22AF6"/>
    <w:rsid w:val="00D22B16"/>
    <w:rsid w:val="00D505D8"/>
    <w:rsid w:val="00D50613"/>
    <w:rsid w:val="00D51EC8"/>
    <w:rsid w:val="00D53A00"/>
    <w:rsid w:val="00D6335B"/>
    <w:rsid w:val="00D64E04"/>
    <w:rsid w:val="00D7095C"/>
    <w:rsid w:val="00D7548D"/>
    <w:rsid w:val="00D8611B"/>
    <w:rsid w:val="00D920FE"/>
    <w:rsid w:val="00D9261D"/>
    <w:rsid w:val="00D941D3"/>
    <w:rsid w:val="00D949D6"/>
    <w:rsid w:val="00D97D47"/>
    <w:rsid w:val="00DB0EA3"/>
    <w:rsid w:val="00DB2EC6"/>
    <w:rsid w:val="00DD510C"/>
    <w:rsid w:val="00DE18C2"/>
    <w:rsid w:val="00DE539E"/>
    <w:rsid w:val="00DF184D"/>
    <w:rsid w:val="00DF2A20"/>
    <w:rsid w:val="00DF4288"/>
    <w:rsid w:val="00DF502D"/>
    <w:rsid w:val="00DF52B0"/>
    <w:rsid w:val="00DF71C9"/>
    <w:rsid w:val="00E0114F"/>
    <w:rsid w:val="00E1750C"/>
    <w:rsid w:val="00E20049"/>
    <w:rsid w:val="00E217D6"/>
    <w:rsid w:val="00E33957"/>
    <w:rsid w:val="00E42E7B"/>
    <w:rsid w:val="00E5546F"/>
    <w:rsid w:val="00E56CAF"/>
    <w:rsid w:val="00E60B3E"/>
    <w:rsid w:val="00E6665E"/>
    <w:rsid w:val="00E678DA"/>
    <w:rsid w:val="00E700DF"/>
    <w:rsid w:val="00E71988"/>
    <w:rsid w:val="00E73789"/>
    <w:rsid w:val="00E75E1B"/>
    <w:rsid w:val="00E80646"/>
    <w:rsid w:val="00E86C6E"/>
    <w:rsid w:val="00E96496"/>
    <w:rsid w:val="00E973B9"/>
    <w:rsid w:val="00EA0874"/>
    <w:rsid w:val="00EA1396"/>
    <w:rsid w:val="00EA406D"/>
    <w:rsid w:val="00EB669C"/>
    <w:rsid w:val="00EB6C27"/>
    <w:rsid w:val="00EC33B3"/>
    <w:rsid w:val="00EC4AF8"/>
    <w:rsid w:val="00EC574E"/>
    <w:rsid w:val="00ED18EF"/>
    <w:rsid w:val="00EE3374"/>
    <w:rsid w:val="00EE4A03"/>
    <w:rsid w:val="00EE67B2"/>
    <w:rsid w:val="00EE7C78"/>
    <w:rsid w:val="00EF12FD"/>
    <w:rsid w:val="00EF7B9C"/>
    <w:rsid w:val="00F030E4"/>
    <w:rsid w:val="00F03DBC"/>
    <w:rsid w:val="00F051D8"/>
    <w:rsid w:val="00F0584B"/>
    <w:rsid w:val="00F07871"/>
    <w:rsid w:val="00F10F8D"/>
    <w:rsid w:val="00F11C1C"/>
    <w:rsid w:val="00F213C8"/>
    <w:rsid w:val="00F21D22"/>
    <w:rsid w:val="00F242F6"/>
    <w:rsid w:val="00F24DC6"/>
    <w:rsid w:val="00F27821"/>
    <w:rsid w:val="00F308FC"/>
    <w:rsid w:val="00F30C15"/>
    <w:rsid w:val="00F32C1A"/>
    <w:rsid w:val="00F33150"/>
    <w:rsid w:val="00F33623"/>
    <w:rsid w:val="00F42A6D"/>
    <w:rsid w:val="00F54564"/>
    <w:rsid w:val="00F610A8"/>
    <w:rsid w:val="00F621E0"/>
    <w:rsid w:val="00F7005E"/>
    <w:rsid w:val="00F72879"/>
    <w:rsid w:val="00F73672"/>
    <w:rsid w:val="00F75658"/>
    <w:rsid w:val="00F855EE"/>
    <w:rsid w:val="00F86AE9"/>
    <w:rsid w:val="00F91B08"/>
    <w:rsid w:val="00FA192E"/>
    <w:rsid w:val="00FB0238"/>
    <w:rsid w:val="00FB4E28"/>
    <w:rsid w:val="00FB657F"/>
    <w:rsid w:val="00FB6C74"/>
    <w:rsid w:val="00FB765D"/>
    <w:rsid w:val="00FD7153"/>
    <w:rsid w:val="00FE26DA"/>
    <w:rsid w:val="00FE6728"/>
    <w:rsid w:val="00FF51F5"/>
    <w:rsid w:val="00FF5F5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7"/>
    <o:shapelayout v:ext="edit">
      <o:idmap v:ext="edit" data="1"/>
      <o:rules v:ext="edit">
        <o:r id="V:Rule2" type="connector" idref="#_x0000_s1061"/>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ruzie" w:eastAsia="Gruzie" w:hAnsi="Gruzie"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caption" w:semiHidden="0" w:uiPriority="35" w:unhideWhenUsed="0" w:qFormat="1"/>
    <w:lsdException w:name="Title" w:semiHidden="0" w:uiPriority="10" w:unhideWhenUsed="0" w:qFormat="1"/>
    <w:lsdException w:name="Closing" w:uiPriority="8" w:qFormat="1"/>
    <w:lsdException w:name="Default Paragraph Font" w:uiPriority="1"/>
    <w:lsdException w:name="Body Text Indent" w:uiPriority="0"/>
    <w:lsdException w:name="Subtitle" w:semiHidden="0" w:uiPriority="11" w:unhideWhenUsed="0" w:qFormat="1"/>
    <w:lsdException w:name="Salutation" w:uiPriority="6" w:qFormat="1"/>
    <w:lsdException w:name="Block Text" w:uiPriority="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4564"/>
    <w:pPr>
      <w:spacing w:after="200" w:line="300" w:lineRule="auto"/>
    </w:pPr>
    <w:rPr>
      <w:rFonts w:eastAsia="Times New Roman"/>
      <w:lang w:eastAsia="en-US"/>
    </w:rPr>
  </w:style>
  <w:style w:type="paragraph" w:styleId="Nadpis1">
    <w:name w:val="heading 1"/>
    <w:basedOn w:val="Normln"/>
    <w:next w:val="Normln"/>
    <w:link w:val="Nadpis1Char"/>
    <w:uiPriority w:val="9"/>
    <w:semiHidden/>
    <w:unhideWhenUsed/>
    <w:rsid w:val="00F54564"/>
    <w:pPr>
      <w:pBdr>
        <w:bottom w:val="single" w:sz="4" w:space="2" w:color="438086"/>
      </w:pBdr>
      <w:spacing w:before="360" w:after="80"/>
      <w:outlineLvl w:val="0"/>
    </w:pPr>
    <w:rPr>
      <w:rFonts w:ascii="Trebuchet MS" w:hAnsi="Trebuchet MS"/>
      <w:color w:val="438086"/>
      <w:sz w:val="32"/>
      <w:szCs w:val="32"/>
    </w:rPr>
  </w:style>
  <w:style w:type="paragraph" w:styleId="Nadpis2">
    <w:name w:val="heading 2"/>
    <w:basedOn w:val="Normln"/>
    <w:next w:val="Normln"/>
    <w:link w:val="Nadpis2Char"/>
    <w:uiPriority w:val="9"/>
    <w:semiHidden/>
    <w:unhideWhenUsed/>
    <w:rsid w:val="00F54564"/>
    <w:pPr>
      <w:spacing w:after="0"/>
      <w:outlineLvl w:val="1"/>
    </w:pPr>
    <w:rPr>
      <w:rFonts w:ascii="Trebuchet MS" w:hAnsi="Trebuchet MS"/>
      <w:color w:val="438086"/>
      <w:sz w:val="28"/>
      <w:szCs w:val="28"/>
    </w:rPr>
  </w:style>
  <w:style w:type="paragraph" w:styleId="Nadpis3">
    <w:name w:val="heading 3"/>
    <w:basedOn w:val="Normln"/>
    <w:next w:val="Normln"/>
    <w:link w:val="Nadpis3Char"/>
    <w:uiPriority w:val="9"/>
    <w:semiHidden/>
    <w:unhideWhenUsed/>
    <w:rsid w:val="00F54564"/>
    <w:pPr>
      <w:spacing w:after="0"/>
      <w:outlineLvl w:val="2"/>
    </w:pPr>
    <w:rPr>
      <w:rFonts w:ascii="Trebuchet MS" w:hAnsi="Trebuchet MS"/>
      <w:color w:val="438086"/>
      <w:sz w:val="24"/>
      <w:szCs w:val="24"/>
    </w:rPr>
  </w:style>
  <w:style w:type="paragraph" w:styleId="Nadpis4">
    <w:name w:val="heading 4"/>
    <w:basedOn w:val="Normln"/>
    <w:next w:val="Normln"/>
    <w:link w:val="Nadpis4Char"/>
    <w:uiPriority w:val="9"/>
    <w:semiHidden/>
    <w:unhideWhenUsed/>
    <w:rsid w:val="00F54564"/>
    <w:pPr>
      <w:spacing w:after="0"/>
      <w:outlineLvl w:val="3"/>
    </w:pPr>
    <w:rPr>
      <w:rFonts w:ascii="Trebuchet MS" w:hAnsi="Trebuchet MS"/>
      <w:i/>
      <w:iCs/>
      <w:color w:val="438086"/>
    </w:rPr>
  </w:style>
  <w:style w:type="paragraph" w:styleId="Nadpis5">
    <w:name w:val="heading 5"/>
    <w:basedOn w:val="Normln"/>
    <w:next w:val="Normln"/>
    <w:link w:val="Nadpis5Char"/>
    <w:uiPriority w:val="9"/>
    <w:semiHidden/>
    <w:unhideWhenUsed/>
    <w:rsid w:val="00F54564"/>
    <w:pPr>
      <w:spacing w:after="0"/>
      <w:outlineLvl w:val="4"/>
    </w:pPr>
    <w:rPr>
      <w:rFonts w:ascii="Trebuchet MS" w:hAnsi="Trebuchet MS"/>
      <w:b/>
      <w:bCs/>
      <w:color w:val="325F64"/>
    </w:rPr>
  </w:style>
  <w:style w:type="paragraph" w:styleId="Nadpis6">
    <w:name w:val="heading 6"/>
    <w:basedOn w:val="Normln"/>
    <w:next w:val="Normln"/>
    <w:link w:val="Nadpis6Char"/>
    <w:uiPriority w:val="9"/>
    <w:semiHidden/>
    <w:unhideWhenUsed/>
    <w:rsid w:val="00F54564"/>
    <w:pPr>
      <w:spacing w:after="0"/>
      <w:outlineLvl w:val="5"/>
    </w:pPr>
    <w:rPr>
      <w:rFonts w:ascii="Trebuchet MS" w:hAnsi="Trebuchet MS"/>
      <w:b/>
      <w:bCs/>
      <w:i/>
      <w:iCs/>
      <w:color w:val="325F64"/>
    </w:rPr>
  </w:style>
  <w:style w:type="paragraph" w:styleId="Nadpis7">
    <w:name w:val="heading 7"/>
    <w:basedOn w:val="Normln"/>
    <w:next w:val="Normln"/>
    <w:link w:val="Nadpis7Char"/>
    <w:uiPriority w:val="9"/>
    <w:semiHidden/>
    <w:unhideWhenUsed/>
    <w:rsid w:val="00F54564"/>
    <w:pPr>
      <w:spacing w:after="0"/>
      <w:outlineLvl w:val="6"/>
    </w:pPr>
    <w:rPr>
      <w:rFonts w:ascii="Trebuchet MS" w:hAnsi="Trebuchet MS"/>
      <w:b/>
      <w:bCs/>
      <w:color w:val="53548A"/>
    </w:rPr>
  </w:style>
  <w:style w:type="paragraph" w:styleId="Nadpis8">
    <w:name w:val="heading 8"/>
    <w:basedOn w:val="Normln"/>
    <w:next w:val="Normln"/>
    <w:link w:val="Nadpis8Char"/>
    <w:uiPriority w:val="9"/>
    <w:semiHidden/>
    <w:unhideWhenUsed/>
    <w:rsid w:val="00F54564"/>
    <w:pPr>
      <w:spacing w:after="0"/>
      <w:outlineLvl w:val="7"/>
    </w:pPr>
    <w:rPr>
      <w:rFonts w:ascii="Trebuchet MS" w:hAnsi="Trebuchet MS"/>
      <w:b/>
      <w:bCs/>
      <w:i/>
      <w:iCs/>
      <w:color w:val="53548A"/>
    </w:rPr>
  </w:style>
  <w:style w:type="paragraph" w:styleId="Nadpis9">
    <w:name w:val="heading 9"/>
    <w:basedOn w:val="Normln"/>
    <w:next w:val="Normln"/>
    <w:link w:val="Nadpis9Char"/>
    <w:uiPriority w:val="9"/>
    <w:semiHidden/>
    <w:unhideWhenUsed/>
    <w:rsid w:val="00F54564"/>
    <w:pPr>
      <w:spacing w:after="0"/>
      <w:outlineLvl w:val="8"/>
    </w:pPr>
    <w:rPr>
      <w:rFonts w:ascii="Trebuchet MS" w:hAnsi="Trebuchet MS"/>
      <w:b/>
      <w:bCs/>
      <w:color w:val="3132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vr">
    <w:name w:val="Closing"/>
    <w:basedOn w:val="Adresaodeslatele"/>
    <w:link w:val="ZvrChar"/>
    <w:uiPriority w:val="5"/>
    <w:unhideWhenUsed/>
    <w:qFormat/>
    <w:rsid w:val="00F54564"/>
    <w:pPr>
      <w:spacing w:before="960" w:after="960"/>
      <w:ind w:left="4320"/>
    </w:pPr>
  </w:style>
  <w:style w:type="character" w:customStyle="1" w:styleId="ZvrChar">
    <w:name w:val="Závěr Char"/>
    <w:link w:val="Zvr"/>
    <w:uiPriority w:val="5"/>
    <w:rsid w:val="00F54564"/>
    <w:rPr>
      <w:rFonts w:eastAsia="Times New Roman"/>
      <w:sz w:val="20"/>
      <w:szCs w:val="20"/>
      <w:lang w:val="cs-CZ"/>
    </w:rPr>
  </w:style>
  <w:style w:type="paragraph" w:styleId="Osloven">
    <w:name w:val="Salutation"/>
    <w:basedOn w:val="Normln"/>
    <w:next w:val="Normln"/>
    <w:link w:val="OslovenChar"/>
    <w:uiPriority w:val="4"/>
    <w:unhideWhenUsed/>
    <w:qFormat/>
    <w:rsid w:val="00F54564"/>
    <w:pPr>
      <w:framePr w:hSpace="187" w:wrap="around" w:hAnchor="margin" w:xAlign="center" w:y="721"/>
      <w:spacing w:before="480" w:after="480" w:line="240" w:lineRule="auto"/>
      <w:contextualSpacing/>
    </w:pPr>
    <w:rPr>
      <w:rFonts w:eastAsia="Gruzie"/>
      <w:b/>
      <w:bCs/>
      <w:color w:val="438086"/>
    </w:rPr>
  </w:style>
  <w:style w:type="character" w:customStyle="1" w:styleId="OslovenChar">
    <w:name w:val="Oslovení Char"/>
    <w:link w:val="Osloven"/>
    <w:uiPriority w:val="4"/>
    <w:rsid w:val="00F54564"/>
    <w:rPr>
      <w:b/>
      <w:bCs/>
      <w:color w:val="438086"/>
      <w:sz w:val="20"/>
    </w:rPr>
  </w:style>
  <w:style w:type="paragraph" w:customStyle="1" w:styleId="Adresaodeslatele">
    <w:name w:val="Adresa odesílatele"/>
    <w:basedOn w:val="Normln"/>
    <w:uiPriority w:val="2"/>
    <w:qFormat/>
    <w:rsid w:val="00F54564"/>
    <w:pPr>
      <w:spacing w:after="0"/>
      <w:ind w:left="6480"/>
    </w:pPr>
  </w:style>
  <w:style w:type="paragraph" w:customStyle="1" w:styleId="Pedmt">
    <w:name w:val="Předmět"/>
    <w:basedOn w:val="Normln"/>
    <w:next w:val="Normln"/>
    <w:uiPriority w:val="7"/>
    <w:semiHidden/>
    <w:unhideWhenUsed/>
    <w:qFormat/>
    <w:rsid w:val="00F54564"/>
    <w:pPr>
      <w:spacing w:before="480" w:after="480" w:line="240" w:lineRule="auto"/>
      <w:contextualSpacing/>
    </w:pPr>
    <w:rPr>
      <w:b/>
      <w:bCs/>
      <w:color w:val="006666"/>
    </w:rPr>
  </w:style>
  <w:style w:type="paragraph" w:customStyle="1" w:styleId="Adresapjemce">
    <w:name w:val="Adresa příjemce"/>
    <w:basedOn w:val="Normln"/>
    <w:link w:val="Znakadresypjemce"/>
    <w:uiPriority w:val="5"/>
    <w:qFormat/>
    <w:rsid w:val="00F54564"/>
    <w:pPr>
      <w:spacing w:before="480" w:after="480"/>
      <w:contextualSpacing/>
    </w:pPr>
  </w:style>
  <w:style w:type="character" w:styleId="Zstupntext">
    <w:name w:val="Placeholder Text"/>
    <w:uiPriority w:val="99"/>
    <w:unhideWhenUsed/>
    <w:rsid w:val="00F54564"/>
    <w:rPr>
      <w:color w:val="808080"/>
    </w:rPr>
  </w:style>
  <w:style w:type="paragraph" w:styleId="Podpis">
    <w:name w:val="Signature"/>
    <w:basedOn w:val="Normln"/>
    <w:link w:val="PodpisChar"/>
    <w:uiPriority w:val="99"/>
    <w:unhideWhenUsed/>
    <w:rsid w:val="00F54564"/>
    <w:pPr>
      <w:spacing w:after="0"/>
      <w:ind w:left="4320"/>
    </w:pPr>
    <w:rPr>
      <w:rFonts w:eastAsia="Gruzie"/>
    </w:rPr>
  </w:style>
  <w:style w:type="character" w:customStyle="1" w:styleId="PodpisChar">
    <w:name w:val="Podpis Char"/>
    <w:link w:val="Podpis"/>
    <w:uiPriority w:val="99"/>
    <w:rsid w:val="00F54564"/>
    <w:rPr>
      <w:sz w:val="20"/>
    </w:rPr>
  </w:style>
  <w:style w:type="paragraph" w:styleId="Textbubliny">
    <w:name w:val="Balloon Text"/>
    <w:basedOn w:val="Normln"/>
    <w:link w:val="TextbublinyChar"/>
    <w:uiPriority w:val="99"/>
    <w:semiHidden/>
    <w:unhideWhenUsed/>
    <w:rsid w:val="00F54564"/>
    <w:pPr>
      <w:spacing w:after="0" w:line="240" w:lineRule="auto"/>
    </w:pPr>
    <w:rPr>
      <w:rFonts w:hAnsi="Tahoma"/>
      <w:sz w:val="16"/>
      <w:szCs w:val="16"/>
    </w:rPr>
  </w:style>
  <w:style w:type="character" w:customStyle="1" w:styleId="TextbublinyChar">
    <w:name w:val="Text bubliny Char"/>
    <w:link w:val="Textbubliny"/>
    <w:uiPriority w:val="99"/>
    <w:semiHidden/>
    <w:rsid w:val="00F54564"/>
    <w:rPr>
      <w:rFonts w:eastAsia="Times New Roman" w:hAnsi="Tahoma"/>
      <w:sz w:val="16"/>
      <w:szCs w:val="16"/>
      <w:lang w:val="cs-CZ"/>
    </w:rPr>
  </w:style>
  <w:style w:type="paragraph" w:styleId="Textvbloku">
    <w:name w:val="Block Text"/>
    <w:basedOn w:val="Normln"/>
    <w:unhideWhenUsed/>
    <w:rsid w:val="00F54564"/>
    <w:pPr>
      <w:pBdr>
        <w:top w:val="single" w:sz="2" w:space="10" w:color="53548A"/>
        <w:left w:val="single" w:sz="2" w:space="10" w:color="53548A"/>
        <w:bottom w:val="single" w:sz="2" w:space="10" w:color="53548A"/>
        <w:right w:val="single" w:sz="2" w:space="10" w:color="53548A"/>
        <w:between w:val="single" w:sz="2" w:space="10" w:color="53548A"/>
        <w:bar w:val="single" w:sz="2" w:color="53548A"/>
      </w:pBdr>
      <w:ind w:left="1152" w:right="1152"/>
    </w:pPr>
    <w:rPr>
      <w:i/>
      <w:iCs/>
      <w:color w:val="53548A"/>
    </w:rPr>
  </w:style>
  <w:style w:type="character" w:styleId="Nzevknihy">
    <w:name w:val="Book Title"/>
    <w:uiPriority w:val="33"/>
    <w:qFormat/>
    <w:rsid w:val="00F54564"/>
    <w:rPr>
      <w:rFonts w:ascii="Gruzie" w:eastAsia="Times New Roman" w:hAnsi="Cambria" w:cs="Times New Roman"/>
      <w:bCs w:val="0"/>
      <w:i/>
      <w:iCs/>
      <w:color w:val="000000"/>
      <w:sz w:val="20"/>
      <w:szCs w:val="20"/>
      <w:lang w:val="cs-CZ"/>
    </w:rPr>
  </w:style>
  <w:style w:type="character" w:styleId="Zvraznn">
    <w:name w:val="Emphasis"/>
    <w:uiPriority w:val="20"/>
    <w:qFormat/>
    <w:rsid w:val="00F54564"/>
    <w:rPr>
      <w:rFonts w:ascii="Gruzie" w:eastAsia="Times New Roman" w:hAnsi="Gruzie" w:cs="Times New Roman"/>
      <w:b/>
      <w:bCs/>
      <w:iCs w:val="0"/>
      <w:color w:val="438086"/>
      <w:spacing w:val="10"/>
      <w:szCs w:val="20"/>
      <w:lang w:val="cs-CZ"/>
    </w:rPr>
  </w:style>
  <w:style w:type="paragraph" w:styleId="Zpat">
    <w:name w:val="footer"/>
    <w:basedOn w:val="Normln"/>
    <w:link w:val="ZpatChar"/>
    <w:uiPriority w:val="99"/>
    <w:unhideWhenUsed/>
    <w:rsid w:val="00F54564"/>
    <w:pPr>
      <w:tabs>
        <w:tab w:val="center" w:pos="4320"/>
        <w:tab w:val="right" w:pos="8640"/>
      </w:tabs>
    </w:pPr>
    <w:rPr>
      <w:rFonts w:eastAsia="Gruzie"/>
    </w:rPr>
  </w:style>
  <w:style w:type="character" w:customStyle="1" w:styleId="ZpatChar">
    <w:name w:val="Zápatí Char"/>
    <w:link w:val="Zpat"/>
    <w:uiPriority w:val="99"/>
    <w:rsid w:val="00F54564"/>
    <w:rPr>
      <w:sz w:val="20"/>
    </w:rPr>
  </w:style>
  <w:style w:type="paragraph" w:styleId="Zhlav">
    <w:name w:val="header"/>
    <w:basedOn w:val="Normln"/>
    <w:link w:val="ZhlavChar"/>
    <w:unhideWhenUsed/>
    <w:rsid w:val="00BA4C6C"/>
    <w:pPr>
      <w:tabs>
        <w:tab w:val="center" w:pos="4320"/>
        <w:tab w:val="right" w:pos="8640"/>
      </w:tabs>
    </w:pPr>
    <w:rPr>
      <w:b/>
      <w:sz w:val="28"/>
    </w:rPr>
  </w:style>
  <w:style w:type="character" w:customStyle="1" w:styleId="ZhlavChar">
    <w:name w:val="Záhlaví Char"/>
    <w:link w:val="Zhlav"/>
    <w:rsid w:val="00BA4C6C"/>
    <w:rPr>
      <w:rFonts w:eastAsia="Times New Roman"/>
      <w:b/>
      <w:sz w:val="28"/>
      <w:lang w:eastAsia="en-US"/>
    </w:rPr>
  </w:style>
  <w:style w:type="character" w:customStyle="1" w:styleId="Nadpis1Char">
    <w:name w:val="Nadpis 1 Char"/>
    <w:link w:val="Nadpis1"/>
    <w:uiPriority w:val="9"/>
    <w:semiHidden/>
    <w:rsid w:val="00F54564"/>
    <w:rPr>
      <w:rFonts w:ascii="Trebuchet MS" w:eastAsia="Times New Roman" w:hAnsi="Trebuchet MS" w:cs="Times New Roman"/>
      <w:color w:val="438086"/>
      <w:sz w:val="32"/>
      <w:szCs w:val="32"/>
    </w:rPr>
  </w:style>
  <w:style w:type="character" w:customStyle="1" w:styleId="Nadpis2Char">
    <w:name w:val="Nadpis 2 Char"/>
    <w:link w:val="Nadpis2"/>
    <w:uiPriority w:val="9"/>
    <w:semiHidden/>
    <w:rsid w:val="00F54564"/>
    <w:rPr>
      <w:rFonts w:ascii="Trebuchet MS" w:eastAsia="Times New Roman" w:hAnsi="Trebuchet MS" w:cs="Times New Roman"/>
      <w:color w:val="438086"/>
      <w:sz w:val="28"/>
      <w:szCs w:val="28"/>
    </w:rPr>
  </w:style>
  <w:style w:type="character" w:customStyle="1" w:styleId="Nadpis3Char">
    <w:name w:val="Nadpis 3 Char"/>
    <w:link w:val="Nadpis3"/>
    <w:uiPriority w:val="9"/>
    <w:semiHidden/>
    <w:rsid w:val="00F54564"/>
    <w:rPr>
      <w:rFonts w:ascii="Trebuchet MS" w:eastAsia="Times New Roman" w:hAnsi="Trebuchet MS" w:cs="Times New Roman"/>
      <w:color w:val="438086"/>
      <w:sz w:val="24"/>
      <w:szCs w:val="24"/>
    </w:rPr>
  </w:style>
  <w:style w:type="character" w:customStyle="1" w:styleId="Nadpis4Char">
    <w:name w:val="Nadpis 4 Char"/>
    <w:link w:val="Nadpis4"/>
    <w:uiPriority w:val="9"/>
    <w:semiHidden/>
    <w:rsid w:val="00F54564"/>
    <w:rPr>
      <w:rFonts w:ascii="Trebuchet MS" w:eastAsia="Times New Roman" w:hAnsi="Trebuchet MS" w:cs="Times New Roman"/>
      <w:i/>
      <w:iCs/>
      <w:color w:val="438086"/>
      <w:sz w:val="20"/>
    </w:rPr>
  </w:style>
  <w:style w:type="character" w:customStyle="1" w:styleId="Nadpis5Char">
    <w:name w:val="Nadpis 5 Char"/>
    <w:link w:val="Nadpis5"/>
    <w:uiPriority w:val="9"/>
    <w:semiHidden/>
    <w:rsid w:val="00F54564"/>
    <w:rPr>
      <w:rFonts w:ascii="Trebuchet MS" w:eastAsia="Times New Roman" w:hAnsi="Trebuchet MS" w:cs="Times New Roman"/>
      <w:b/>
      <w:bCs/>
      <w:color w:val="325F64"/>
      <w:sz w:val="20"/>
    </w:rPr>
  </w:style>
  <w:style w:type="character" w:customStyle="1" w:styleId="Nadpis6Char">
    <w:name w:val="Nadpis 6 Char"/>
    <w:link w:val="Nadpis6"/>
    <w:uiPriority w:val="9"/>
    <w:semiHidden/>
    <w:rsid w:val="00F54564"/>
    <w:rPr>
      <w:rFonts w:ascii="Trebuchet MS" w:eastAsia="Times New Roman" w:hAnsi="Trebuchet MS" w:cs="Times New Roman"/>
      <w:b/>
      <w:bCs/>
      <w:i/>
      <w:iCs/>
      <w:color w:val="325F64"/>
      <w:sz w:val="20"/>
    </w:rPr>
  </w:style>
  <w:style w:type="character" w:customStyle="1" w:styleId="Nadpis7Char">
    <w:name w:val="Nadpis 7 Char"/>
    <w:link w:val="Nadpis7"/>
    <w:uiPriority w:val="9"/>
    <w:semiHidden/>
    <w:rsid w:val="00F54564"/>
    <w:rPr>
      <w:rFonts w:ascii="Trebuchet MS" w:eastAsia="Times New Roman" w:hAnsi="Trebuchet MS" w:cs="Times New Roman"/>
      <w:b/>
      <w:bCs/>
      <w:color w:val="53548A"/>
      <w:sz w:val="20"/>
    </w:rPr>
  </w:style>
  <w:style w:type="character" w:customStyle="1" w:styleId="Nadpis8Char">
    <w:name w:val="Nadpis 8 Char"/>
    <w:link w:val="Nadpis8"/>
    <w:uiPriority w:val="9"/>
    <w:semiHidden/>
    <w:rsid w:val="00F54564"/>
    <w:rPr>
      <w:rFonts w:ascii="Trebuchet MS" w:eastAsia="Times New Roman" w:hAnsi="Trebuchet MS" w:cs="Times New Roman"/>
      <w:b/>
      <w:bCs/>
      <w:i/>
      <w:iCs/>
      <w:color w:val="53548A"/>
      <w:sz w:val="20"/>
    </w:rPr>
  </w:style>
  <w:style w:type="character" w:customStyle="1" w:styleId="Nadpis9Char">
    <w:name w:val="Nadpis 9 Char"/>
    <w:link w:val="Nadpis9"/>
    <w:uiPriority w:val="9"/>
    <w:semiHidden/>
    <w:rsid w:val="00F54564"/>
    <w:rPr>
      <w:rFonts w:ascii="Trebuchet MS" w:eastAsia="Times New Roman" w:hAnsi="Trebuchet MS" w:cs="Times New Roman"/>
      <w:b/>
      <w:bCs/>
      <w:color w:val="313240"/>
      <w:sz w:val="20"/>
    </w:rPr>
  </w:style>
  <w:style w:type="character" w:styleId="Zdraznnintenzivn">
    <w:name w:val="Intense Emphasis"/>
    <w:uiPriority w:val="21"/>
    <w:qFormat/>
    <w:rsid w:val="00F54564"/>
    <w:rPr>
      <w:rFonts w:ascii="Gruzie" w:hAnsi="Gruzie"/>
      <w:b/>
      <w:bCs/>
      <w:i/>
      <w:iCs/>
      <w:caps/>
      <w:color w:val="438086"/>
      <w:spacing w:val="5"/>
    </w:rPr>
  </w:style>
  <w:style w:type="paragraph" w:styleId="Vrazncitt">
    <w:name w:val="Intense Quote"/>
    <w:basedOn w:val="Normln"/>
    <w:link w:val="VrazncittChar"/>
    <w:uiPriority w:val="30"/>
    <w:qFormat/>
    <w:rsid w:val="00F54564"/>
    <w:pPr>
      <w:pBdr>
        <w:top w:val="threeDEngrave" w:sz="6" w:space="10" w:color="438086"/>
        <w:bottom w:val="single" w:sz="4" w:space="10" w:color="438086"/>
      </w:pBdr>
      <w:spacing w:before="360" w:after="360" w:line="324" w:lineRule="auto"/>
      <w:ind w:left="1080" w:right="1080"/>
    </w:pPr>
    <w:rPr>
      <w:rFonts w:eastAsia="Gruzie"/>
      <w:i/>
      <w:iCs/>
      <w:color w:val="438086"/>
    </w:rPr>
  </w:style>
  <w:style w:type="character" w:customStyle="1" w:styleId="VrazncittChar">
    <w:name w:val="Výrazný citát Char"/>
    <w:link w:val="Vrazncitt"/>
    <w:uiPriority w:val="30"/>
    <w:rsid w:val="00F54564"/>
    <w:rPr>
      <w:i/>
      <w:iCs/>
      <w:color w:val="438086"/>
      <w:sz w:val="20"/>
    </w:rPr>
  </w:style>
  <w:style w:type="character" w:styleId="Odkazintenzivn">
    <w:name w:val="Intense Reference"/>
    <w:uiPriority w:val="32"/>
    <w:qFormat/>
    <w:rsid w:val="00F54564"/>
    <w:rPr>
      <w:rFonts w:ascii="Gruzie" w:hAnsi="Gruzie"/>
      <w:b/>
      <w:bCs/>
      <w:i/>
      <w:iCs/>
      <w:caps/>
      <w:color w:val="4E4F89"/>
      <w:spacing w:val="5"/>
    </w:rPr>
  </w:style>
  <w:style w:type="paragraph" w:styleId="Odstavecseseznamem">
    <w:name w:val="List Paragraph"/>
    <w:basedOn w:val="Normln"/>
    <w:uiPriority w:val="36"/>
    <w:unhideWhenUsed/>
    <w:qFormat/>
    <w:rsid w:val="00F54564"/>
    <w:pPr>
      <w:ind w:left="720"/>
      <w:contextualSpacing/>
    </w:pPr>
  </w:style>
  <w:style w:type="paragraph" w:styleId="Bezmezer">
    <w:name w:val="No Spacing"/>
    <w:link w:val="BezmezerChar"/>
    <w:qFormat/>
    <w:rsid w:val="00F54564"/>
    <w:rPr>
      <w:rFonts w:eastAsia="Times New Roman"/>
      <w:lang w:eastAsia="en-US"/>
    </w:rPr>
  </w:style>
  <w:style w:type="paragraph" w:styleId="Normlnodsazen">
    <w:name w:val="Normal Indent"/>
    <w:basedOn w:val="Normln"/>
    <w:uiPriority w:val="99"/>
    <w:semiHidden/>
    <w:unhideWhenUsed/>
    <w:rsid w:val="00F54564"/>
    <w:pPr>
      <w:ind w:left="720"/>
      <w:contextualSpacing/>
    </w:pPr>
  </w:style>
  <w:style w:type="character" w:styleId="Siln">
    <w:name w:val="Strong"/>
    <w:uiPriority w:val="22"/>
    <w:qFormat/>
    <w:rsid w:val="00F54564"/>
    <w:rPr>
      <w:b/>
      <w:bCs/>
    </w:rPr>
  </w:style>
  <w:style w:type="paragraph" w:styleId="Podtitul">
    <w:name w:val="Subtitle"/>
    <w:basedOn w:val="Normln"/>
    <w:link w:val="PodtitulChar"/>
    <w:uiPriority w:val="11"/>
    <w:rsid w:val="00F54564"/>
    <w:rPr>
      <w:rFonts w:eastAsia="Gruzie"/>
      <w:i/>
      <w:iCs/>
      <w:color w:val="424456"/>
      <w:sz w:val="24"/>
      <w:szCs w:val="24"/>
    </w:rPr>
  </w:style>
  <w:style w:type="character" w:customStyle="1" w:styleId="PodtitulChar">
    <w:name w:val="Podtitul Char"/>
    <w:link w:val="Podtitul"/>
    <w:uiPriority w:val="11"/>
    <w:rsid w:val="00F54564"/>
    <w:rPr>
      <w:i/>
      <w:iCs/>
      <w:color w:val="424456"/>
      <w:sz w:val="24"/>
      <w:szCs w:val="24"/>
    </w:rPr>
  </w:style>
  <w:style w:type="character" w:styleId="Zdraznnjemn">
    <w:name w:val="Subtle Emphasis"/>
    <w:uiPriority w:val="19"/>
    <w:qFormat/>
    <w:rsid w:val="00F54564"/>
    <w:rPr>
      <w:rFonts w:ascii="Gruzie" w:hAnsi="Gruzie"/>
      <w:i/>
      <w:iCs/>
      <w:color w:val="006666"/>
    </w:rPr>
  </w:style>
  <w:style w:type="character" w:styleId="Odkazjemn">
    <w:name w:val="Subtle Reference"/>
    <w:uiPriority w:val="31"/>
    <w:qFormat/>
    <w:rsid w:val="00F54564"/>
    <w:rPr>
      <w:i/>
      <w:iCs/>
      <w:color w:val="4E4F89"/>
    </w:rPr>
  </w:style>
  <w:style w:type="table" w:styleId="Mkatabulky">
    <w:name w:val="Table Grid"/>
    <w:basedOn w:val="Normlntabulka"/>
    <w:uiPriority w:val="1"/>
    <w:rsid w:val="00F5456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link w:val="NzevChar"/>
    <w:uiPriority w:val="10"/>
    <w:rsid w:val="00F54564"/>
    <w:pPr>
      <w:spacing w:before="400"/>
    </w:pPr>
    <w:rPr>
      <w:rFonts w:ascii="Trebuchet MS" w:hAnsi="Trebuchet MS"/>
      <w:color w:val="53548A"/>
      <w:sz w:val="56"/>
      <w:szCs w:val="56"/>
    </w:rPr>
  </w:style>
  <w:style w:type="character" w:customStyle="1" w:styleId="NzevChar">
    <w:name w:val="Název Char"/>
    <w:link w:val="Nzev"/>
    <w:uiPriority w:val="10"/>
    <w:rsid w:val="00F54564"/>
    <w:rPr>
      <w:rFonts w:ascii="Trebuchet MS" w:eastAsia="Times New Roman" w:hAnsi="Trebuchet MS" w:cs="Times New Roman"/>
      <w:color w:val="53548A"/>
      <w:sz w:val="56"/>
      <w:szCs w:val="56"/>
    </w:rPr>
  </w:style>
  <w:style w:type="numbering" w:customStyle="1" w:styleId="Mstskseznamsodrkami">
    <w:name w:val="Městský seznam s odrážkami"/>
    <w:uiPriority w:val="99"/>
    <w:rsid w:val="00F54564"/>
    <w:pPr>
      <w:numPr>
        <w:numId w:val="1"/>
      </w:numPr>
    </w:pPr>
  </w:style>
  <w:style w:type="numbering" w:customStyle="1" w:styleId="Mstskslovanseznam">
    <w:name w:val="Městský číslovaný seznam"/>
    <w:uiPriority w:val="99"/>
    <w:rsid w:val="00F54564"/>
    <w:pPr>
      <w:numPr>
        <w:numId w:val="2"/>
      </w:numPr>
    </w:pPr>
  </w:style>
  <w:style w:type="paragraph" w:customStyle="1" w:styleId="Odrka1">
    <w:name w:val="Odrážka 1"/>
    <w:basedOn w:val="Odstavecseseznamem"/>
    <w:uiPriority w:val="37"/>
    <w:qFormat/>
    <w:rsid w:val="00F54564"/>
    <w:pPr>
      <w:numPr>
        <w:numId w:val="6"/>
      </w:numPr>
      <w:spacing w:after="0" w:line="276" w:lineRule="auto"/>
    </w:pPr>
  </w:style>
  <w:style w:type="paragraph" w:customStyle="1" w:styleId="Odrka2">
    <w:name w:val="Odrážka 2"/>
    <w:basedOn w:val="Odstavecseseznamem"/>
    <w:uiPriority w:val="37"/>
    <w:qFormat/>
    <w:rsid w:val="00F54564"/>
    <w:pPr>
      <w:numPr>
        <w:ilvl w:val="1"/>
        <w:numId w:val="6"/>
      </w:numPr>
      <w:spacing w:after="0" w:line="276" w:lineRule="auto"/>
    </w:pPr>
  </w:style>
  <w:style w:type="paragraph" w:customStyle="1" w:styleId="Odrka3">
    <w:name w:val="Odrážka 3"/>
    <w:basedOn w:val="Odstavecseseznamem"/>
    <w:uiPriority w:val="37"/>
    <w:qFormat/>
    <w:rsid w:val="00F54564"/>
    <w:pPr>
      <w:numPr>
        <w:ilvl w:val="2"/>
        <w:numId w:val="6"/>
      </w:numPr>
      <w:spacing w:after="0" w:line="276" w:lineRule="auto"/>
    </w:pPr>
  </w:style>
  <w:style w:type="paragraph" w:customStyle="1" w:styleId="Kategorie">
    <w:name w:val="Kategorie"/>
    <w:basedOn w:val="Normln"/>
    <w:link w:val="Znakkategorie"/>
    <w:qFormat/>
    <w:rsid w:val="00F54564"/>
    <w:pPr>
      <w:framePr w:hSpace="187" w:wrap="around" w:hAnchor="margin" w:xAlign="center" w:y="721"/>
      <w:spacing w:after="0" w:line="240" w:lineRule="auto"/>
    </w:pPr>
    <w:rPr>
      <w:caps/>
      <w:sz w:val="22"/>
      <w:szCs w:val="22"/>
    </w:rPr>
  </w:style>
  <w:style w:type="paragraph" w:customStyle="1" w:styleId="Komente">
    <w:name w:val="Komentáře"/>
    <w:basedOn w:val="Normln"/>
    <w:link w:val="Znakkomente"/>
    <w:qFormat/>
    <w:rsid w:val="00F54564"/>
    <w:pPr>
      <w:framePr w:hSpace="187" w:wrap="around" w:hAnchor="margin" w:xAlign="center" w:y="721"/>
      <w:spacing w:before="320" w:after="0" w:line="240" w:lineRule="auto"/>
    </w:pPr>
    <w:rPr>
      <w:b/>
      <w:bCs/>
      <w:sz w:val="22"/>
      <w:szCs w:val="22"/>
    </w:rPr>
  </w:style>
  <w:style w:type="character" w:customStyle="1" w:styleId="Znakadresypjemce">
    <w:name w:val="Znak adresy příjemce"/>
    <w:link w:val="Adresapjemce"/>
    <w:uiPriority w:val="5"/>
    <w:locked/>
    <w:rsid w:val="00F54564"/>
    <w:rPr>
      <w:rFonts w:eastAsia="Times New Roman"/>
      <w:sz w:val="20"/>
      <w:szCs w:val="20"/>
      <w:lang w:val="cs-CZ"/>
    </w:rPr>
  </w:style>
  <w:style w:type="paragraph" w:customStyle="1" w:styleId="xl36">
    <w:name w:val="xl36"/>
    <w:basedOn w:val="Normln"/>
    <w:rsid w:val="00BA4C6C"/>
    <w:pPr>
      <w:pBdr>
        <w:top w:val="double" w:sz="6" w:space="0" w:color="auto"/>
        <w:left w:val="single" w:sz="8" w:space="0" w:color="auto"/>
        <w:bottom w:val="single" w:sz="8" w:space="0" w:color="auto"/>
      </w:pBdr>
      <w:spacing w:before="100" w:beforeAutospacing="1" w:after="100" w:afterAutospacing="1" w:line="240" w:lineRule="auto"/>
    </w:pPr>
    <w:rPr>
      <w:rFonts w:ascii="Times New Roman" w:hAnsi="Times New Roman"/>
      <w:sz w:val="24"/>
      <w:szCs w:val="24"/>
      <w:lang w:eastAsia="cs-CZ"/>
    </w:rPr>
  </w:style>
  <w:style w:type="paragraph" w:customStyle="1" w:styleId="Default">
    <w:name w:val="Default"/>
    <w:rsid w:val="00651FF9"/>
    <w:pPr>
      <w:autoSpaceDE w:val="0"/>
      <w:autoSpaceDN w:val="0"/>
      <w:adjustRightInd w:val="0"/>
    </w:pPr>
    <w:rPr>
      <w:rFonts w:ascii="Arial" w:hAnsi="Arial" w:cs="Arial"/>
      <w:color w:val="000000"/>
      <w:sz w:val="24"/>
      <w:szCs w:val="24"/>
    </w:rPr>
  </w:style>
  <w:style w:type="character" w:styleId="Hypertextovodkaz">
    <w:name w:val="Hyperlink"/>
    <w:uiPriority w:val="99"/>
    <w:unhideWhenUsed/>
    <w:rsid w:val="00651FF9"/>
    <w:rPr>
      <w:color w:val="67AFBD"/>
      <w:u w:val="single"/>
    </w:rPr>
  </w:style>
  <w:style w:type="paragraph" w:styleId="Zkladntextodsazen">
    <w:name w:val="Body Text Indent"/>
    <w:basedOn w:val="Normln"/>
    <w:link w:val="ZkladntextodsazenChar"/>
    <w:rsid w:val="005D5531"/>
    <w:pPr>
      <w:spacing w:after="0" w:line="240" w:lineRule="auto"/>
      <w:ind w:left="720"/>
    </w:pPr>
    <w:rPr>
      <w:rFonts w:ascii="Arial" w:hAnsi="Arial" w:cs="Arial"/>
      <w:bCs/>
      <w:iCs/>
      <w:sz w:val="24"/>
      <w:szCs w:val="24"/>
      <w:lang w:eastAsia="cs-CZ"/>
    </w:rPr>
  </w:style>
  <w:style w:type="character" w:customStyle="1" w:styleId="ZkladntextodsazenChar">
    <w:name w:val="Základní text odsazený Char"/>
    <w:basedOn w:val="Standardnpsmoodstavce"/>
    <w:link w:val="Zkladntextodsazen"/>
    <w:rsid w:val="005D5531"/>
    <w:rPr>
      <w:rFonts w:ascii="Arial" w:eastAsia="Times New Roman" w:hAnsi="Arial" w:cs="Arial"/>
      <w:bCs/>
      <w:iCs/>
      <w:sz w:val="24"/>
      <w:szCs w:val="24"/>
    </w:rPr>
  </w:style>
  <w:style w:type="character" w:customStyle="1" w:styleId="BezmezerChar">
    <w:name w:val="Bez mezer Char"/>
    <w:basedOn w:val="Standardnpsmoodstavce"/>
    <w:link w:val="Bezmezer"/>
    <w:uiPriority w:val="1"/>
    <w:rsid w:val="005A61CD"/>
    <w:rPr>
      <w:rFonts w:eastAsia="Times New Roman"/>
      <w:lang w:eastAsia="en-US"/>
    </w:rPr>
  </w:style>
  <w:style w:type="character" w:customStyle="1" w:styleId="Znakkategorie">
    <w:name w:val="Znak kategorie"/>
    <w:basedOn w:val="Standardnpsmoodstavce"/>
    <w:link w:val="Kategorie"/>
    <w:rsid w:val="00F7005E"/>
    <w:rPr>
      <w:rFonts w:eastAsia="Times New Roman"/>
      <w:caps/>
      <w:sz w:val="22"/>
      <w:szCs w:val="22"/>
      <w:lang w:eastAsia="en-US"/>
    </w:rPr>
  </w:style>
  <w:style w:type="character" w:customStyle="1" w:styleId="Znakkomente">
    <w:name w:val="Znak komentáře"/>
    <w:basedOn w:val="Standardnpsmoodstavce"/>
    <w:link w:val="Komente"/>
    <w:rsid w:val="00F7005E"/>
    <w:rPr>
      <w:rFonts w:eastAsia="Times New Roman"/>
      <w:b/>
      <w:bCs/>
      <w:sz w:val="22"/>
      <w:szCs w:val="22"/>
      <w:lang w:eastAsia="en-US"/>
    </w:rPr>
  </w:style>
  <w:style w:type="paragraph" w:customStyle="1" w:styleId="Textkomente1">
    <w:name w:val="Text komentáře1"/>
    <w:basedOn w:val="Normln"/>
    <w:qFormat/>
    <w:rsid w:val="00F7005E"/>
    <w:pPr>
      <w:spacing w:after="120" w:line="288" w:lineRule="auto"/>
    </w:pPr>
    <w:rPr>
      <w:rFonts w:asciiTheme="minorHAnsi" w:eastAsiaTheme="minorHAnsi" w:hAnsiTheme="minorHAnsi" w:cstheme="minorHAnsi"/>
      <w:szCs w:val="22"/>
      <w:lang w:val="en-US"/>
    </w:rPr>
  </w:style>
  <w:style w:type="table" w:customStyle="1" w:styleId="Stednseznam21">
    <w:name w:val="Střední seznam 21"/>
    <w:basedOn w:val="Normlntabulka"/>
    <w:uiPriority w:val="40"/>
    <w:rsid w:val="00DD510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ednseznam11">
    <w:name w:val="Střední seznam 11"/>
    <w:basedOn w:val="Normlntabulka"/>
    <w:uiPriority w:val="40"/>
    <w:rsid w:val="00DD510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Svtlmka1">
    <w:name w:val="Světlá mřížka1"/>
    <w:basedOn w:val="Normlntabulka"/>
    <w:uiPriority w:val="40"/>
    <w:rsid w:val="00DD510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Odkaznakoment">
    <w:name w:val="annotation reference"/>
    <w:basedOn w:val="Standardnpsmoodstavce"/>
    <w:uiPriority w:val="99"/>
    <w:semiHidden/>
    <w:unhideWhenUsed/>
    <w:rsid w:val="00821909"/>
    <w:rPr>
      <w:sz w:val="16"/>
      <w:szCs w:val="16"/>
    </w:rPr>
  </w:style>
  <w:style w:type="paragraph" w:styleId="Textkomente">
    <w:name w:val="annotation text"/>
    <w:basedOn w:val="Normln"/>
    <w:link w:val="TextkomenteChar"/>
    <w:uiPriority w:val="99"/>
    <w:semiHidden/>
    <w:unhideWhenUsed/>
    <w:rsid w:val="00821909"/>
    <w:pPr>
      <w:spacing w:line="240" w:lineRule="auto"/>
    </w:pPr>
  </w:style>
  <w:style w:type="character" w:customStyle="1" w:styleId="TextkomenteChar">
    <w:name w:val="Text komentáře Char"/>
    <w:basedOn w:val="Standardnpsmoodstavce"/>
    <w:link w:val="Textkomente"/>
    <w:uiPriority w:val="99"/>
    <w:semiHidden/>
    <w:rsid w:val="00821909"/>
    <w:rPr>
      <w:rFonts w:eastAsia="Times New Roman"/>
      <w:lang w:eastAsia="en-US"/>
    </w:rPr>
  </w:style>
  <w:style w:type="paragraph" w:styleId="Pedmtkomente">
    <w:name w:val="annotation subject"/>
    <w:basedOn w:val="Textkomente"/>
    <w:next w:val="Textkomente"/>
    <w:link w:val="PedmtkomenteChar"/>
    <w:uiPriority w:val="99"/>
    <w:semiHidden/>
    <w:unhideWhenUsed/>
    <w:rsid w:val="00821909"/>
    <w:rPr>
      <w:b/>
      <w:bCs/>
    </w:rPr>
  </w:style>
  <w:style w:type="character" w:customStyle="1" w:styleId="PedmtkomenteChar">
    <w:name w:val="Předmět komentáře Char"/>
    <w:basedOn w:val="TextkomenteChar"/>
    <w:link w:val="Pedmtkomente"/>
    <w:uiPriority w:val="99"/>
    <w:semiHidden/>
    <w:rsid w:val="00821909"/>
    <w:rPr>
      <w:rFonts w:eastAsia="Times New Roman"/>
      <w:b/>
      <w:bCs/>
      <w:lang w:eastAsia="en-US"/>
    </w:rPr>
  </w:style>
  <w:style w:type="character" w:customStyle="1" w:styleId="Zkladntext2">
    <w:name w:val="Základní text (2)_"/>
    <w:basedOn w:val="Standardnpsmoodstavce"/>
    <w:link w:val="Zkladntext20"/>
    <w:rsid w:val="00950296"/>
    <w:rPr>
      <w:rFonts w:ascii="Arial" w:eastAsia="Arial" w:hAnsi="Arial" w:cs="Arial"/>
      <w:shd w:val="clear" w:color="auto" w:fill="FFFFFF"/>
    </w:rPr>
  </w:style>
  <w:style w:type="paragraph" w:customStyle="1" w:styleId="Zkladntext20">
    <w:name w:val="Základní text (2)"/>
    <w:basedOn w:val="Normln"/>
    <w:link w:val="Zkladntext2"/>
    <w:rsid w:val="00950296"/>
    <w:pPr>
      <w:widowControl w:val="0"/>
      <w:shd w:val="clear" w:color="auto" w:fill="FFFFFF"/>
      <w:spacing w:after="0" w:line="288" w:lineRule="exact"/>
      <w:ind w:hanging="400"/>
    </w:pPr>
    <w:rPr>
      <w:rFonts w:ascii="Arial" w:eastAsia="Arial" w:hAnsi="Arial" w:cs="Arial"/>
      <w:lang w:eastAsia="cs-CZ"/>
    </w:rPr>
  </w:style>
  <w:style w:type="character" w:customStyle="1" w:styleId="Zkladntext15">
    <w:name w:val="Základní text (15)_"/>
    <w:basedOn w:val="Standardnpsmoodstavce"/>
    <w:link w:val="Zkladntext150"/>
    <w:rsid w:val="00B36558"/>
    <w:rPr>
      <w:rFonts w:ascii="Arial" w:eastAsia="Arial" w:hAnsi="Arial" w:cs="Arial"/>
      <w:b/>
      <w:bCs/>
      <w:shd w:val="clear" w:color="auto" w:fill="FFFFFF"/>
    </w:rPr>
  </w:style>
  <w:style w:type="paragraph" w:customStyle="1" w:styleId="Zkladntext150">
    <w:name w:val="Základní text (15)"/>
    <w:basedOn w:val="Normln"/>
    <w:link w:val="Zkladntext15"/>
    <w:rsid w:val="00B36558"/>
    <w:pPr>
      <w:widowControl w:val="0"/>
      <w:shd w:val="clear" w:color="auto" w:fill="FFFFFF"/>
      <w:spacing w:before="180" w:after="120" w:line="0" w:lineRule="atLeast"/>
      <w:ind w:hanging="360"/>
      <w:jc w:val="both"/>
    </w:pPr>
    <w:rPr>
      <w:rFonts w:ascii="Arial" w:eastAsia="Arial" w:hAnsi="Arial" w:cs="Arial"/>
      <w:b/>
      <w:bCs/>
      <w:lang w:eastAsia="cs-CZ"/>
    </w:rPr>
  </w:style>
  <w:style w:type="character" w:customStyle="1" w:styleId="Zkladntext18">
    <w:name w:val="Základní text (18)_"/>
    <w:basedOn w:val="Standardnpsmoodstavce"/>
    <w:link w:val="Zkladntext180"/>
    <w:rsid w:val="00DF184D"/>
    <w:rPr>
      <w:rFonts w:ascii="Arial" w:eastAsia="Arial" w:hAnsi="Arial" w:cs="Arial"/>
      <w:b/>
      <w:bCs/>
      <w:sz w:val="22"/>
      <w:szCs w:val="22"/>
      <w:shd w:val="clear" w:color="auto" w:fill="FFFFFF"/>
    </w:rPr>
  </w:style>
  <w:style w:type="character" w:customStyle="1" w:styleId="Zkladntext18Malpsmena">
    <w:name w:val="Základní text (18) + Malá písmena"/>
    <w:basedOn w:val="Zkladntext18"/>
    <w:rsid w:val="00DF184D"/>
    <w:rPr>
      <w:rFonts w:ascii="Arial" w:eastAsia="Arial" w:hAnsi="Arial" w:cs="Arial"/>
      <w:b/>
      <w:bCs/>
      <w:smallCaps/>
      <w:color w:val="000000"/>
      <w:spacing w:val="0"/>
      <w:w w:val="100"/>
      <w:position w:val="0"/>
      <w:sz w:val="22"/>
      <w:szCs w:val="22"/>
      <w:shd w:val="clear" w:color="auto" w:fill="FFFFFF"/>
      <w:lang w:val="cs-CZ" w:eastAsia="cs-CZ" w:bidi="cs-CZ"/>
    </w:rPr>
  </w:style>
  <w:style w:type="paragraph" w:customStyle="1" w:styleId="Zkladntext180">
    <w:name w:val="Základní text (18)"/>
    <w:basedOn w:val="Normln"/>
    <w:link w:val="Zkladntext18"/>
    <w:rsid w:val="00DF184D"/>
    <w:pPr>
      <w:widowControl w:val="0"/>
      <w:shd w:val="clear" w:color="auto" w:fill="FFFFFF"/>
      <w:spacing w:before="120" w:after="0" w:line="384" w:lineRule="exact"/>
      <w:jc w:val="both"/>
    </w:pPr>
    <w:rPr>
      <w:rFonts w:ascii="Arial" w:eastAsia="Arial" w:hAnsi="Arial" w:cs="Arial"/>
      <w:b/>
      <w:bCs/>
      <w:sz w:val="22"/>
      <w:szCs w:val="22"/>
      <w:lang w:eastAsia="cs-CZ"/>
    </w:rPr>
  </w:style>
  <w:style w:type="character" w:customStyle="1" w:styleId="Zkladntext17">
    <w:name w:val="Základní text (17)_"/>
    <w:basedOn w:val="Standardnpsmoodstavce"/>
    <w:link w:val="Zkladntext170"/>
    <w:rsid w:val="008140CC"/>
    <w:rPr>
      <w:rFonts w:ascii="Arial" w:eastAsia="Arial" w:hAnsi="Arial" w:cs="Arial"/>
      <w:b/>
      <w:bCs/>
      <w:sz w:val="19"/>
      <w:szCs w:val="19"/>
      <w:shd w:val="clear" w:color="auto" w:fill="FFFFFF"/>
    </w:rPr>
  </w:style>
  <w:style w:type="paragraph" w:customStyle="1" w:styleId="Zkladntext170">
    <w:name w:val="Základní text (17)"/>
    <w:basedOn w:val="Normln"/>
    <w:link w:val="Zkladntext17"/>
    <w:rsid w:val="008140CC"/>
    <w:pPr>
      <w:widowControl w:val="0"/>
      <w:shd w:val="clear" w:color="auto" w:fill="FFFFFF"/>
      <w:spacing w:after="0" w:line="528" w:lineRule="exact"/>
      <w:jc w:val="both"/>
    </w:pPr>
    <w:rPr>
      <w:rFonts w:ascii="Arial" w:eastAsia="Arial" w:hAnsi="Arial" w:cs="Arial"/>
      <w:b/>
      <w:bCs/>
      <w:sz w:val="19"/>
      <w:szCs w:val="19"/>
      <w:lang w:eastAsia="cs-CZ"/>
    </w:rPr>
  </w:style>
  <w:style w:type="character" w:customStyle="1" w:styleId="ZhlavneboZpat">
    <w:name w:val="Záhlaví nebo Zápatí_"/>
    <w:basedOn w:val="Standardnpsmoodstavce"/>
    <w:link w:val="ZhlavneboZpat0"/>
    <w:rsid w:val="00E20049"/>
    <w:rPr>
      <w:rFonts w:ascii="Arial" w:eastAsia="Arial" w:hAnsi="Arial" w:cs="Arial"/>
      <w:shd w:val="clear" w:color="auto" w:fill="FFFFFF"/>
    </w:rPr>
  </w:style>
  <w:style w:type="paragraph" w:customStyle="1" w:styleId="ZhlavneboZpat0">
    <w:name w:val="Záhlaví nebo Zápatí"/>
    <w:basedOn w:val="Normln"/>
    <w:link w:val="ZhlavneboZpat"/>
    <w:rsid w:val="00E20049"/>
    <w:pPr>
      <w:widowControl w:val="0"/>
      <w:shd w:val="clear" w:color="auto" w:fill="FFFFFF"/>
      <w:spacing w:after="0" w:line="0" w:lineRule="atLeast"/>
    </w:pPr>
    <w:rPr>
      <w:rFonts w:ascii="Arial" w:eastAsia="Arial" w:hAnsi="Arial" w:cs="Arial"/>
      <w:lang w:eastAsia="cs-CZ"/>
    </w:rPr>
  </w:style>
  <w:style w:type="character" w:customStyle="1" w:styleId="Nadpis60">
    <w:name w:val="Nadpis #6_"/>
    <w:basedOn w:val="Standardnpsmoodstavce"/>
    <w:link w:val="Nadpis61"/>
    <w:rsid w:val="00326322"/>
    <w:rPr>
      <w:rFonts w:ascii="Arial" w:eastAsia="Arial" w:hAnsi="Arial" w:cs="Arial"/>
      <w:b/>
      <w:bCs/>
      <w:sz w:val="19"/>
      <w:szCs w:val="19"/>
      <w:shd w:val="clear" w:color="auto" w:fill="FFFFFF"/>
    </w:rPr>
  </w:style>
  <w:style w:type="paragraph" w:customStyle="1" w:styleId="Nadpis61">
    <w:name w:val="Nadpis #6"/>
    <w:basedOn w:val="Normln"/>
    <w:link w:val="Nadpis60"/>
    <w:rsid w:val="00326322"/>
    <w:pPr>
      <w:widowControl w:val="0"/>
      <w:shd w:val="clear" w:color="auto" w:fill="FFFFFF"/>
      <w:spacing w:after="0" w:line="360" w:lineRule="exact"/>
      <w:ind w:hanging="360"/>
      <w:jc w:val="both"/>
      <w:outlineLvl w:val="5"/>
    </w:pPr>
    <w:rPr>
      <w:rFonts w:ascii="Arial" w:eastAsia="Arial" w:hAnsi="Arial" w:cs="Arial"/>
      <w:b/>
      <w:bCs/>
      <w:sz w:val="19"/>
      <w:szCs w:val="19"/>
      <w:lang w:eastAsia="cs-CZ"/>
    </w:rPr>
  </w:style>
  <w:style w:type="character" w:customStyle="1" w:styleId="Nadpis70">
    <w:name w:val="Nadpis #7_"/>
    <w:basedOn w:val="Standardnpsmoodstavce"/>
    <w:link w:val="Nadpis71"/>
    <w:rsid w:val="007B4BBB"/>
    <w:rPr>
      <w:rFonts w:ascii="Arial" w:eastAsia="Arial" w:hAnsi="Arial" w:cs="Arial"/>
      <w:b/>
      <w:bCs/>
      <w:shd w:val="clear" w:color="auto" w:fill="FFFFFF"/>
    </w:rPr>
  </w:style>
  <w:style w:type="paragraph" w:customStyle="1" w:styleId="Nadpis71">
    <w:name w:val="Nadpis #7"/>
    <w:basedOn w:val="Normln"/>
    <w:link w:val="Nadpis70"/>
    <w:rsid w:val="007B4BBB"/>
    <w:pPr>
      <w:widowControl w:val="0"/>
      <w:shd w:val="clear" w:color="auto" w:fill="FFFFFF"/>
      <w:spacing w:before="120" w:after="180" w:line="0" w:lineRule="atLeast"/>
      <w:ind w:hanging="360"/>
      <w:jc w:val="both"/>
      <w:outlineLvl w:val="6"/>
    </w:pPr>
    <w:rPr>
      <w:rFonts w:ascii="Arial" w:eastAsia="Arial" w:hAnsi="Arial" w:cs="Arial"/>
      <w:b/>
      <w:bCs/>
      <w:lang w:eastAsia="cs-CZ"/>
    </w:rPr>
  </w:style>
  <w:style w:type="character" w:customStyle="1" w:styleId="Zkladntext13">
    <w:name w:val="Základní text (13)_"/>
    <w:basedOn w:val="Standardnpsmoodstavce"/>
    <w:link w:val="Zkladntext130"/>
    <w:rsid w:val="00F10F8D"/>
    <w:rPr>
      <w:rFonts w:ascii="Arial" w:eastAsia="Arial" w:hAnsi="Arial" w:cs="Arial"/>
      <w:sz w:val="16"/>
      <w:szCs w:val="16"/>
      <w:shd w:val="clear" w:color="auto" w:fill="FFFFFF"/>
    </w:rPr>
  </w:style>
  <w:style w:type="character" w:customStyle="1" w:styleId="Zkladntext13Tun">
    <w:name w:val="Základní text (13) + Tučné"/>
    <w:basedOn w:val="Zkladntext13"/>
    <w:rsid w:val="00F10F8D"/>
    <w:rPr>
      <w:rFonts w:ascii="Arial" w:eastAsia="Arial" w:hAnsi="Arial" w:cs="Arial"/>
      <w:b/>
      <w:bCs/>
      <w:color w:val="000000"/>
      <w:spacing w:val="0"/>
      <w:w w:val="100"/>
      <w:position w:val="0"/>
      <w:sz w:val="16"/>
      <w:szCs w:val="16"/>
      <w:shd w:val="clear" w:color="auto" w:fill="FFFFFF"/>
      <w:lang w:val="cs-CZ" w:eastAsia="cs-CZ" w:bidi="cs-CZ"/>
    </w:rPr>
  </w:style>
  <w:style w:type="character" w:customStyle="1" w:styleId="Zkladntext23">
    <w:name w:val="Základní text (23)_"/>
    <w:basedOn w:val="Standardnpsmoodstavce"/>
    <w:link w:val="Zkladntext230"/>
    <w:rsid w:val="00F10F8D"/>
    <w:rPr>
      <w:rFonts w:ascii="Arial" w:eastAsia="Arial" w:hAnsi="Arial" w:cs="Arial"/>
      <w:b/>
      <w:bCs/>
      <w:sz w:val="16"/>
      <w:szCs w:val="16"/>
      <w:shd w:val="clear" w:color="auto" w:fill="FFFFFF"/>
    </w:rPr>
  </w:style>
  <w:style w:type="paragraph" w:customStyle="1" w:styleId="Zkladntext130">
    <w:name w:val="Základní text (13)"/>
    <w:basedOn w:val="Normln"/>
    <w:link w:val="Zkladntext13"/>
    <w:rsid w:val="00F10F8D"/>
    <w:pPr>
      <w:widowControl w:val="0"/>
      <w:shd w:val="clear" w:color="auto" w:fill="FFFFFF"/>
      <w:spacing w:after="0" w:line="941" w:lineRule="exact"/>
      <w:ind w:hanging="260"/>
    </w:pPr>
    <w:rPr>
      <w:rFonts w:ascii="Arial" w:eastAsia="Arial" w:hAnsi="Arial" w:cs="Arial"/>
      <w:sz w:val="16"/>
      <w:szCs w:val="16"/>
      <w:lang w:eastAsia="cs-CZ"/>
    </w:rPr>
  </w:style>
  <w:style w:type="paragraph" w:customStyle="1" w:styleId="Zkladntext230">
    <w:name w:val="Základní text (23)"/>
    <w:basedOn w:val="Normln"/>
    <w:link w:val="Zkladntext23"/>
    <w:rsid w:val="00F10F8D"/>
    <w:pPr>
      <w:widowControl w:val="0"/>
      <w:shd w:val="clear" w:color="auto" w:fill="FFFFFF"/>
      <w:spacing w:after="120" w:line="0" w:lineRule="atLeast"/>
    </w:pPr>
    <w:rPr>
      <w:rFonts w:ascii="Arial" w:eastAsia="Arial" w:hAnsi="Arial" w:cs="Arial"/>
      <w:b/>
      <w:bCs/>
      <w:sz w:val="16"/>
      <w:szCs w:val="16"/>
      <w:lang w:eastAsia="cs-CZ"/>
    </w:rPr>
  </w:style>
  <w:style w:type="character" w:customStyle="1" w:styleId="Nadpis50">
    <w:name w:val="Nadpis #5"/>
    <w:basedOn w:val="Standardnpsmoodstavce"/>
    <w:rsid w:val="0006452F"/>
    <w:rPr>
      <w:rFonts w:ascii="Arial" w:eastAsia="Arial" w:hAnsi="Arial" w:cs="Arial"/>
      <w:b/>
      <w:bCs/>
      <w:i/>
      <w:iCs/>
      <w:smallCaps w:val="0"/>
      <w:strike w:val="0"/>
      <w:color w:val="000000"/>
      <w:spacing w:val="0"/>
      <w:w w:val="100"/>
      <w:position w:val="0"/>
      <w:sz w:val="26"/>
      <w:szCs w:val="26"/>
      <w:u w:val="single"/>
      <w:lang w:val="cs-CZ" w:eastAsia="cs-CZ" w:bidi="cs-CZ"/>
    </w:rPr>
  </w:style>
  <w:style w:type="character" w:customStyle="1" w:styleId="Zkladntext36">
    <w:name w:val="Základní text (36)_"/>
    <w:basedOn w:val="Standardnpsmoodstavce"/>
    <w:link w:val="Zkladntext360"/>
    <w:rsid w:val="0006452F"/>
    <w:rPr>
      <w:rFonts w:ascii="Tahoma" w:eastAsia="Tahoma" w:hAnsi="Tahoma" w:cs="Tahoma"/>
      <w:shd w:val="clear" w:color="auto" w:fill="FFFFFF"/>
    </w:rPr>
  </w:style>
  <w:style w:type="paragraph" w:customStyle="1" w:styleId="Zkladntext360">
    <w:name w:val="Základní text (36)"/>
    <w:basedOn w:val="Normln"/>
    <w:link w:val="Zkladntext36"/>
    <w:rsid w:val="0006452F"/>
    <w:pPr>
      <w:widowControl w:val="0"/>
      <w:shd w:val="clear" w:color="auto" w:fill="FFFFFF"/>
      <w:spacing w:before="180" w:after="300" w:line="0" w:lineRule="atLeast"/>
      <w:jc w:val="both"/>
    </w:pPr>
    <w:rPr>
      <w:rFonts w:ascii="Tahoma" w:eastAsia="Tahoma" w:hAnsi="Tahoma" w:cs="Tahoma"/>
      <w:lang w:eastAsia="cs-CZ"/>
    </w:rPr>
  </w:style>
  <w:style w:type="character" w:customStyle="1" w:styleId="Zkladntext2Tahoma">
    <w:name w:val="Základní text (2) + Tahoma"/>
    <w:basedOn w:val="Zkladntext2"/>
    <w:rsid w:val="00935D8F"/>
    <w:rPr>
      <w:rFonts w:ascii="Tahoma" w:eastAsia="Tahoma" w:hAnsi="Tahoma" w:cs="Tahoma"/>
      <w:color w:val="000000"/>
      <w:spacing w:val="0"/>
      <w:w w:val="100"/>
      <w:position w:val="0"/>
      <w:sz w:val="20"/>
      <w:szCs w:val="20"/>
      <w:shd w:val="clear" w:color="auto" w:fill="FFFFFF"/>
      <w:lang w:val="cs-CZ" w:eastAsia="cs-CZ" w:bidi="cs-CZ"/>
    </w:rPr>
  </w:style>
  <w:style w:type="character" w:customStyle="1" w:styleId="Zkladntext213ptKurzva">
    <w:name w:val="Základní text (2) + 13 pt;Kurzíva"/>
    <w:basedOn w:val="Zkladntext2"/>
    <w:rsid w:val="00935D8F"/>
    <w:rPr>
      <w:rFonts w:ascii="Arial" w:eastAsia="Arial" w:hAnsi="Arial" w:cs="Arial"/>
      <w:i/>
      <w:iCs/>
      <w:color w:val="000000"/>
      <w:spacing w:val="0"/>
      <w:w w:val="100"/>
      <w:position w:val="0"/>
      <w:sz w:val="26"/>
      <w:szCs w:val="26"/>
      <w:shd w:val="clear" w:color="auto" w:fill="FFFFFF"/>
      <w:lang w:val="cs-CZ" w:eastAsia="cs-CZ" w:bidi="cs-CZ"/>
    </w:rPr>
  </w:style>
  <w:style w:type="character" w:customStyle="1" w:styleId="Titulektabulky2">
    <w:name w:val="Titulek tabulky (2)_"/>
    <w:basedOn w:val="Standardnpsmoodstavce"/>
    <w:link w:val="Titulektabulky20"/>
    <w:rsid w:val="00935D8F"/>
    <w:rPr>
      <w:rFonts w:ascii="Tahoma" w:eastAsia="Tahoma" w:hAnsi="Tahoma" w:cs="Tahoma"/>
      <w:shd w:val="clear" w:color="auto" w:fill="FFFFFF"/>
    </w:rPr>
  </w:style>
  <w:style w:type="character" w:customStyle="1" w:styleId="Zkladntext2105ptTun">
    <w:name w:val="Základní text (2) + 10;5 pt;Tučné"/>
    <w:basedOn w:val="Zkladntext2"/>
    <w:rsid w:val="00935D8F"/>
    <w:rPr>
      <w:rFonts w:ascii="Arial" w:eastAsia="Arial" w:hAnsi="Arial" w:cs="Arial"/>
      <w:b/>
      <w:bCs/>
      <w:color w:val="000000"/>
      <w:spacing w:val="0"/>
      <w:w w:val="100"/>
      <w:position w:val="0"/>
      <w:sz w:val="21"/>
      <w:szCs w:val="21"/>
      <w:shd w:val="clear" w:color="auto" w:fill="FFFFFF"/>
      <w:lang w:val="cs-CZ" w:eastAsia="cs-CZ" w:bidi="cs-CZ"/>
    </w:rPr>
  </w:style>
  <w:style w:type="paragraph" w:customStyle="1" w:styleId="Titulektabulky20">
    <w:name w:val="Titulek tabulky (2)"/>
    <w:basedOn w:val="Normln"/>
    <w:link w:val="Titulektabulky2"/>
    <w:rsid w:val="00935D8F"/>
    <w:pPr>
      <w:widowControl w:val="0"/>
      <w:shd w:val="clear" w:color="auto" w:fill="FFFFFF"/>
      <w:spacing w:after="0" w:line="0" w:lineRule="atLeast"/>
    </w:pPr>
    <w:rPr>
      <w:rFonts w:ascii="Tahoma" w:eastAsia="Tahoma" w:hAnsi="Tahoma" w:cs="Tahoma"/>
      <w:lang w:eastAsia="cs-CZ"/>
    </w:rPr>
  </w:style>
  <w:style w:type="character" w:customStyle="1" w:styleId="Zkladntext5">
    <w:name w:val="Základní text (5)_"/>
    <w:basedOn w:val="Standardnpsmoodstavce"/>
    <w:link w:val="Zkladntext50"/>
    <w:rsid w:val="00F610A8"/>
    <w:rPr>
      <w:rFonts w:ascii="Arial" w:eastAsia="Arial" w:hAnsi="Arial" w:cs="Arial"/>
      <w:b/>
      <w:bCs/>
      <w:sz w:val="18"/>
      <w:szCs w:val="18"/>
      <w:shd w:val="clear" w:color="auto" w:fill="FFFFFF"/>
    </w:rPr>
  </w:style>
  <w:style w:type="character" w:customStyle="1" w:styleId="Zkladntext6">
    <w:name w:val="Základní text (6)_"/>
    <w:basedOn w:val="Standardnpsmoodstavce"/>
    <w:link w:val="Zkladntext60"/>
    <w:rsid w:val="00F610A8"/>
    <w:rPr>
      <w:rFonts w:ascii="Arial" w:eastAsia="Arial" w:hAnsi="Arial" w:cs="Arial"/>
      <w:sz w:val="15"/>
      <w:szCs w:val="15"/>
      <w:shd w:val="clear" w:color="auto" w:fill="FFFFFF"/>
    </w:rPr>
  </w:style>
  <w:style w:type="character" w:customStyle="1" w:styleId="ZhlavneboZpat2">
    <w:name w:val="Záhlaví nebo Zápatí (2)_"/>
    <w:basedOn w:val="Standardnpsmoodstavce"/>
    <w:link w:val="ZhlavneboZpat20"/>
    <w:rsid w:val="00F610A8"/>
    <w:rPr>
      <w:rFonts w:ascii="Arial" w:eastAsia="Arial" w:hAnsi="Arial" w:cs="Arial"/>
      <w:sz w:val="16"/>
      <w:szCs w:val="16"/>
      <w:shd w:val="clear" w:color="auto" w:fill="FFFFFF"/>
    </w:rPr>
  </w:style>
  <w:style w:type="character" w:customStyle="1" w:styleId="ZhlavneboZpat4">
    <w:name w:val="Záhlaví nebo Zápatí (4)_"/>
    <w:basedOn w:val="Standardnpsmoodstavce"/>
    <w:link w:val="ZhlavneboZpat40"/>
    <w:rsid w:val="00F610A8"/>
    <w:rPr>
      <w:rFonts w:ascii="Arial" w:eastAsia="Arial" w:hAnsi="Arial" w:cs="Arial"/>
      <w:w w:val="150"/>
      <w:sz w:val="15"/>
      <w:szCs w:val="15"/>
      <w:shd w:val="clear" w:color="auto" w:fill="FFFFFF"/>
    </w:rPr>
  </w:style>
  <w:style w:type="character" w:customStyle="1" w:styleId="ZhlavneboZpat5">
    <w:name w:val="Záhlaví nebo Zápatí (5)_"/>
    <w:basedOn w:val="Standardnpsmoodstavce"/>
    <w:rsid w:val="00F610A8"/>
    <w:rPr>
      <w:rFonts w:ascii="Georgia" w:eastAsia="Georgia" w:hAnsi="Georgia" w:cs="Georgia"/>
      <w:b/>
      <w:bCs/>
      <w:i w:val="0"/>
      <w:iCs w:val="0"/>
      <w:smallCaps w:val="0"/>
      <w:strike w:val="0"/>
      <w:w w:val="100"/>
      <w:sz w:val="8"/>
      <w:szCs w:val="8"/>
      <w:u w:val="none"/>
    </w:rPr>
  </w:style>
  <w:style w:type="character" w:customStyle="1" w:styleId="ZhlavneboZpat50">
    <w:name w:val="Záhlaví nebo Zápatí (5)"/>
    <w:basedOn w:val="ZhlavneboZpat5"/>
    <w:rsid w:val="00F610A8"/>
    <w:rPr>
      <w:rFonts w:ascii="Georgia" w:eastAsia="Georgia" w:hAnsi="Georgia" w:cs="Georgia"/>
      <w:b/>
      <w:bCs/>
      <w:i w:val="0"/>
      <w:iCs w:val="0"/>
      <w:smallCaps w:val="0"/>
      <w:strike w:val="0"/>
      <w:color w:val="000000"/>
      <w:spacing w:val="0"/>
      <w:w w:val="100"/>
      <w:position w:val="0"/>
      <w:sz w:val="8"/>
      <w:szCs w:val="8"/>
      <w:u w:val="none"/>
      <w:lang w:val="cs-CZ" w:eastAsia="cs-CZ" w:bidi="cs-CZ"/>
    </w:rPr>
  </w:style>
  <w:style w:type="character" w:customStyle="1" w:styleId="ZhlavneboZpat6">
    <w:name w:val="Záhlaví nebo Zápatí (6)_"/>
    <w:basedOn w:val="Standardnpsmoodstavce"/>
    <w:rsid w:val="00F610A8"/>
    <w:rPr>
      <w:rFonts w:ascii="Arial" w:eastAsia="Arial" w:hAnsi="Arial" w:cs="Arial"/>
      <w:b/>
      <w:bCs/>
      <w:i w:val="0"/>
      <w:iCs w:val="0"/>
      <w:smallCaps w:val="0"/>
      <w:strike w:val="0"/>
      <w:sz w:val="52"/>
      <w:szCs w:val="52"/>
      <w:u w:val="none"/>
    </w:rPr>
  </w:style>
  <w:style w:type="character" w:customStyle="1" w:styleId="ZhlavneboZpat60">
    <w:name w:val="Záhlaví nebo Zápatí (6)"/>
    <w:basedOn w:val="ZhlavneboZpat6"/>
    <w:rsid w:val="00F610A8"/>
    <w:rPr>
      <w:rFonts w:ascii="Arial" w:eastAsia="Arial" w:hAnsi="Arial" w:cs="Arial"/>
      <w:b/>
      <w:bCs/>
      <w:i w:val="0"/>
      <w:iCs w:val="0"/>
      <w:smallCaps w:val="0"/>
      <w:strike w:val="0"/>
      <w:color w:val="000000"/>
      <w:spacing w:val="0"/>
      <w:w w:val="100"/>
      <w:position w:val="0"/>
      <w:sz w:val="52"/>
      <w:szCs w:val="52"/>
      <w:u w:val="none"/>
      <w:lang w:val="cs-CZ" w:eastAsia="cs-CZ" w:bidi="cs-CZ"/>
    </w:rPr>
  </w:style>
  <w:style w:type="character" w:customStyle="1" w:styleId="Zkladntext2Kurzva">
    <w:name w:val="Základní text (2) + Kurzíva"/>
    <w:basedOn w:val="Zkladntext2"/>
    <w:rsid w:val="00F610A8"/>
    <w:rPr>
      <w:rFonts w:ascii="Arial" w:eastAsia="Arial" w:hAnsi="Arial" w:cs="Arial"/>
      <w:b w:val="0"/>
      <w:bCs w:val="0"/>
      <w:i/>
      <w:iCs/>
      <w:smallCaps w:val="0"/>
      <w:strike w:val="0"/>
      <w:color w:val="000000"/>
      <w:spacing w:val="0"/>
      <w:w w:val="100"/>
      <w:position w:val="0"/>
      <w:sz w:val="18"/>
      <w:szCs w:val="18"/>
      <w:u w:val="none"/>
      <w:shd w:val="clear" w:color="auto" w:fill="FFFFFF"/>
      <w:lang w:val="cs-CZ" w:eastAsia="cs-CZ" w:bidi="cs-CZ"/>
    </w:rPr>
  </w:style>
  <w:style w:type="character" w:customStyle="1" w:styleId="Zkladntext2Tun">
    <w:name w:val="Základní text (2) + Tučné"/>
    <w:basedOn w:val="Zkladntext2"/>
    <w:rsid w:val="00F610A8"/>
    <w:rPr>
      <w:rFonts w:ascii="Arial" w:eastAsia="Arial" w:hAnsi="Arial" w:cs="Arial"/>
      <w:b/>
      <w:bCs/>
      <w:i w:val="0"/>
      <w:iCs w:val="0"/>
      <w:smallCaps w:val="0"/>
      <w:strike w:val="0"/>
      <w:color w:val="000000"/>
      <w:spacing w:val="0"/>
      <w:w w:val="100"/>
      <w:position w:val="0"/>
      <w:sz w:val="18"/>
      <w:szCs w:val="18"/>
      <w:u w:val="none"/>
      <w:shd w:val="clear" w:color="auto" w:fill="FFFFFF"/>
      <w:lang w:val="cs-CZ" w:eastAsia="cs-CZ" w:bidi="cs-CZ"/>
    </w:rPr>
  </w:style>
  <w:style w:type="character" w:customStyle="1" w:styleId="Zkladntext14">
    <w:name w:val="Základní text (14)_"/>
    <w:basedOn w:val="Standardnpsmoodstavce"/>
    <w:link w:val="Zkladntext140"/>
    <w:rsid w:val="00F610A8"/>
    <w:rPr>
      <w:rFonts w:ascii="Arial" w:eastAsia="Arial" w:hAnsi="Arial" w:cs="Arial"/>
      <w:i/>
      <w:iCs/>
      <w:sz w:val="18"/>
      <w:szCs w:val="18"/>
      <w:shd w:val="clear" w:color="auto" w:fill="FFFFFF"/>
    </w:rPr>
  </w:style>
  <w:style w:type="character" w:customStyle="1" w:styleId="Zkladntext14Nekurzva">
    <w:name w:val="Základní text (14) + Ne kurzíva"/>
    <w:basedOn w:val="Zkladntext14"/>
    <w:rsid w:val="00F610A8"/>
    <w:rPr>
      <w:rFonts w:ascii="Arial" w:eastAsia="Arial" w:hAnsi="Arial" w:cs="Arial"/>
      <w:i/>
      <w:iCs/>
      <w:color w:val="000000"/>
      <w:spacing w:val="0"/>
      <w:w w:val="100"/>
      <w:position w:val="0"/>
      <w:sz w:val="18"/>
      <w:szCs w:val="18"/>
      <w:shd w:val="clear" w:color="auto" w:fill="FFFFFF"/>
      <w:lang w:val="cs-CZ" w:eastAsia="cs-CZ" w:bidi="cs-CZ"/>
    </w:rPr>
  </w:style>
  <w:style w:type="character" w:customStyle="1" w:styleId="Zkladntext2dkovn1pt">
    <w:name w:val="Základní text (2) + Řádkování 1 pt"/>
    <w:basedOn w:val="Zkladntext2"/>
    <w:rsid w:val="00F610A8"/>
    <w:rPr>
      <w:rFonts w:ascii="Arial" w:eastAsia="Arial" w:hAnsi="Arial" w:cs="Arial"/>
      <w:b w:val="0"/>
      <w:bCs w:val="0"/>
      <w:i w:val="0"/>
      <w:iCs w:val="0"/>
      <w:smallCaps w:val="0"/>
      <w:strike w:val="0"/>
      <w:color w:val="000000"/>
      <w:spacing w:val="30"/>
      <w:w w:val="100"/>
      <w:position w:val="0"/>
      <w:sz w:val="18"/>
      <w:szCs w:val="18"/>
      <w:u w:val="none"/>
      <w:shd w:val="clear" w:color="auto" w:fill="FFFFFF"/>
      <w:lang w:val="cs-CZ" w:eastAsia="cs-CZ" w:bidi="cs-CZ"/>
    </w:rPr>
  </w:style>
  <w:style w:type="paragraph" w:customStyle="1" w:styleId="Zkladntext50">
    <w:name w:val="Základní text (5)"/>
    <w:basedOn w:val="Normln"/>
    <w:link w:val="Zkladntext5"/>
    <w:rsid w:val="00F610A8"/>
    <w:pPr>
      <w:widowControl w:val="0"/>
      <w:shd w:val="clear" w:color="auto" w:fill="FFFFFF"/>
      <w:spacing w:after="0" w:line="326" w:lineRule="exact"/>
      <w:ind w:hanging="800"/>
    </w:pPr>
    <w:rPr>
      <w:rFonts w:ascii="Arial" w:eastAsia="Arial" w:hAnsi="Arial" w:cs="Arial"/>
      <w:b/>
      <w:bCs/>
      <w:sz w:val="18"/>
      <w:szCs w:val="18"/>
      <w:lang w:eastAsia="cs-CZ"/>
    </w:rPr>
  </w:style>
  <w:style w:type="paragraph" w:customStyle="1" w:styleId="Zkladntext60">
    <w:name w:val="Základní text (6)"/>
    <w:basedOn w:val="Normln"/>
    <w:link w:val="Zkladntext6"/>
    <w:rsid w:val="00F610A8"/>
    <w:pPr>
      <w:widowControl w:val="0"/>
      <w:shd w:val="clear" w:color="auto" w:fill="FFFFFF"/>
      <w:spacing w:after="60" w:line="0" w:lineRule="atLeast"/>
      <w:jc w:val="both"/>
    </w:pPr>
    <w:rPr>
      <w:rFonts w:ascii="Arial" w:eastAsia="Arial" w:hAnsi="Arial" w:cs="Arial"/>
      <w:sz w:val="15"/>
      <w:szCs w:val="15"/>
      <w:lang w:eastAsia="cs-CZ"/>
    </w:rPr>
  </w:style>
  <w:style w:type="paragraph" w:customStyle="1" w:styleId="ZhlavneboZpat20">
    <w:name w:val="Záhlaví nebo Zápatí (2)"/>
    <w:basedOn w:val="Normln"/>
    <w:link w:val="ZhlavneboZpat2"/>
    <w:rsid w:val="00F610A8"/>
    <w:pPr>
      <w:widowControl w:val="0"/>
      <w:shd w:val="clear" w:color="auto" w:fill="FFFFFF"/>
      <w:spacing w:after="0" w:line="0" w:lineRule="atLeast"/>
    </w:pPr>
    <w:rPr>
      <w:rFonts w:ascii="Arial" w:eastAsia="Arial" w:hAnsi="Arial" w:cs="Arial"/>
      <w:sz w:val="16"/>
      <w:szCs w:val="16"/>
      <w:lang w:eastAsia="cs-CZ"/>
    </w:rPr>
  </w:style>
  <w:style w:type="paragraph" w:customStyle="1" w:styleId="ZhlavneboZpat40">
    <w:name w:val="Záhlaví nebo Zápatí (4)"/>
    <w:basedOn w:val="Normln"/>
    <w:link w:val="ZhlavneboZpat4"/>
    <w:rsid w:val="00F610A8"/>
    <w:pPr>
      <w:widowControl w:val="0"/>
      <w:shd w:val="clear" w:color="auto" w:fill="FFFFFF"/>
      <w:spacing w:after="0" w:line="0" w:lineRule="atLeast"/>
    </w:pPr>
    <w:rPr>
      <w:rFonts w:ascii="Arial" w:eastAsia="Arial" w:hAnsi="Arial" w:cs="Arial"/>
      <w:w w:val="150"/>
      <w:sz w:val="15"/>
      <w:szCs w:val="15"/>
      <w:lang w:eastAsia="cs-CZ"/>
    </w:rPr>
  </w:style>
  <w:style w:type="paragraph" w:customStyle="1" w:styleId="Zkladntext140">
    <w:name w:val="Základní text (14)"/>
    <w:basedOn w:val="Normln"/>
    <w:link w:val="Zkladntext14"/>
    <w:rsid w:val="00F610A8"/>
    <w:pPr>
      <w:widowControl w:val="0"/>
      <w:shd w:val="clear" w:color="auto" w:fill="FFFFFF"/>
      <w:spacing w:before="180" w:after="0" w:line="250" w:lineRule="exact"/>
      <w:ind w:hanging="300"/>
      <w:jc w:val="both"/>
    </w:pPr>
    <w:rPr>
      <w:rFonts w:ascii="Arial" w:eastAsia="Arial" w:hAnsi="Arial" w:cs="Arial"/>
      <w:i/>
      <w:iCs/>
      <w:sz w:val="18"/>
      <w:szCs w:val="18"/>
      <w:lang w:eastAsia="cs-CZ"/>
    </w:rPr>
  </w:style>
  <w:style w:type="character" w:customStyle="1" w:styleId="Zkladntext4">
    <w:name w:val="Základní text (4)_"/>
    <w:basedOn w:val="Standardnpsmoodstavce"/>
    <w:link w:val="Zkladntext40"/>
    <w:rsid w:val="00F610A8"/>
    <w:rPr>
      <w:rFonts w:ascii="Arial" w:eastAsia="Arial" w:hAnsi="Arial" w:cs="Arial"/>
      <w:w w:val="150"/>
      <w:sz w:val="13"/>
      <w:szCs w:val="13"/>
      <w:shd w:val="clear" w:color="auto" w:fill="FFFFFF"/>
    </w:rPr>
  </w:style>
  <w:style w:type="character" w:customStyle="1" w:styleId="Nadpis12">
    <w:name w:val="Nadpis #1 (2)_"/>
    <w:basedOn w:val="Standardnpsmoodstavce"/>
    <w:rsid w:val="00F610A8"/>
    <w:rPr>
      <w:rFonts w:ascii="Arial" w:eastAsia="Arial" w:hAnsi="Arial" w:cs="Arial"/>
      <w:b/>
      <w:bCs/>
      <w:i/>
      <w:iCs/>
      <w:smallCaps w:val="0"/>
      <w:strike w:val="0"/>
      <w:sz w:val="50"/>
      <w:szCs w:val="50"/>
      <w:u w:val="none"/>
    </w:rPr>
  </w:style>
  <w:style w:type="character" w:customStyle="1" w:styleId="Nadpis120">
    <w:name w:val="Nadpis #1 (2)"/>
    <w:basedOn w:val="Nadpis12"/>
    <w:rsid w:val="00F610A8"/>
    <w:rPr>
      <w:rFonts w:ascii="Arial" w:eastAsia="Arial" w:hAnsi="Arial" w:cs="Arial"/>
      <w:b/>
      <w:bCs/>
      <w:i/>
      <w:iCs/>
      <w:smallCaps w:val="0"/>
      <w:strike w:val="0"/>
      <w:color w:val="000000"/>
      <w:spacing w:val="0"/>
      <w:w w:val="100"/>
      <w:position w:val="0"/>
      <w:sz w:val="50"/>
      <w:szCs w:val="50"/>
      <w:u w:val="none"/>
      <w:lang w:val="cs-CZ" w:eastAsia="cs-CZ" w:bidi="cs-CZ"/>
    </w:rPr>
  </w:style>
  <w:style w:type="paragraph" w:customStyle="1" w:styleId="Zkladntext40">
    <w:name w:val="Základní text (4)"/>
    <w:basedOn w:val="Normln"/>
    <w:link w:val="Zkladntext4"/>
    <w:rsid w:val="00F610A8"/>
    <w:pPr>
      <w:widowControl w:val="0"/>
      <w:shd w:val="clear" w:color="auto" w:fill="FFFFFF"/>
      <w:spacing w:before="60" w:after="0" w:line="0" w:lineRule="atLeast"/>
      <w:ind w:hanging="300"/>
    </w:pPr>
    <w:rPr>
      <w:rFonts w:ascii="Arial" w:eastAsia="Arial" w:hAnsi="Arial" w:cs="Arial"/>
      <w:w w:val="150"/>
      <w:sz w:val="13"/>
      <w:szCs w:val="13"/>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Zvr">
    <w:name w:val="Mstskslovanseznam"/>
    <w:pPr>
      <w:numPr>
        <w:numId w:val="2"/>
      </w:numPr>
    </w:pPr>
  </w:style>
  <w:style w:type="numbering" w:customStyle="1" w:styleId="ZvrChar">
    <w:name w:val="Mstskseznamsodrkami"/>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20847">
      <w:bodyDiv w:val="1"/>
      <w:marLeft w:val="0"/>
      <w:marRight w:val="0"/>
      <w:marTop w:val="0"/>
      <w:marBottom w:val="0"/>
      <w:divBdr>
        <w:top w:val="none" w:sz="0" w:space="0" w:color="auto"/>
        <w:left w:val="none" w:sz="0" w:space="0" w:color="auto"/>
        <w:bottom w:val="none" w:sz="0" w:space="0" w:color="auto"/>
        <w:right w:val="none" w:sz="0" w:space="0" w:color="auto"/>
      </w:divBdr>
    </w:div>
    <w:div w:id="491139856">
      <w:bodyDiv w:val="1"/>
      <w:marLeft w:val="0"/>
      <w:marRight w:val="0"/>
      <w:marTop w:val="0"/>
      <w:marBottom w:val="0"/>
      <w:divBdr>
        <w:top w:val="none" w:sz="0" w:space="0" w:color="auto"/>
        <w:left w:val="none" w:sz="0" w:space="0" w:color="auto"/>
        <w:bottom w:val="none" w:sz="0" w:space="0" w:color="auto"/>
        <w:right w:val="none" w:sz="0" w:space="0" w:color="auto"/>
      </w:divBdr>
    </w:div>
    <w:div w:id="698316451">
      <w:bodyDiv w:val="1"/>
      <w:marLeft w:val="0"/>
      <w:marRight w:val="0"/>
      <w:marTop w:val="0"/>
      <w:marBottom w:val="0"/>
      <w:divBdr>
        <w:top w:val="none" w:sz="0" w:space="0" w:color="auto"/>
        <w:left w:val="none" w:sz="0" w:space="0" w:color="auto"/>
        <w:bottom w:val="none" w:sz="0" w:space="0" w:color="auto"/>
        <w:right w:val="none" w:sz="0" w:space="0" w:color="auto"/>
      </w:divBdr>
    </w:div>
    <w:div w:id="191118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29\UrbanMergeLetter.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2023-01-27T00:00:00</PublishDate>
  <Abstract>Dle zákona 183/2006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8F5123-815D-49C3-89BF-DD65D085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UrbanMergeLetter</Template>
  <TotalTime>40</TotalTime>
  <Pages>14</Pages>
  <Words>4555</Words>
  <Characters>26878</Characters>
  <Application>Microsoft Office Word</Application>
  <DocSecurity>0</DocSecurity>
  <Lines>223</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Rekonstrukce a dostavba KB ve Varnsdorfu </vt:lpstr>
      <vt:lpstr/>
    </vt:vector>
  </TitlesOfParts>
  <Company>Jiří Toman-Projektim – Stračenská 614, Štětí 411 08</Company>
  <LinksUpToDate>false</LinksUpToDate>
  <CharactersWithSpaces>31371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a dostavba KB ve Varnsdorfu</dc:title>
  <dc:subject>DOKUMENTACE (DSP)</dc:subject>
  <dc:creator>Jiří Toman</dc:creator>
  <cp:lastModifiedBy>Projektim</cp:lastModifiedBy>
  <cp:revision>13</cp:revision>
  <cp:lastPrinted>2023-02-14T08:51:00Z</cp:lastPrinted>
  <dcterms:created xsi:type="dcterms:W3CDTF">2023-02-06T18:33:00Z</dcterms:created>
  <dcterms:modified xsi:type="dcterms:W3CDTF">2023-02-14T08:53:00Z</dcterms:modified>
  <cp:category>ROJEKTOVÁ DOKUMENTACE</cp:category>
  <cp:contentStatus>PROJEKTOVÁ DOKUMENTACE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1029</vt:i4>
  </property>
  <property fmtid="{D5CDD505-2E9C-101B-9397-08002B2CF9AE}" pid="3" name="_Version">
    <vt:lpwstr>0809</vt:lpwstr>
  </property>
</Properties>
</file>